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B3740" w:rsidRDefault="00355A38" w:rsidP="0012389D">
      <w:pPr>
        <w:jc w:val="center"/>
      </w:pPr>
      <w:r>
        <w:rPr>
          <w:noProof/>
        </w:rPr>
        <w:drawing>
          <wp:inline distT="0" distB="0" distL="0" distR="0" wp14:anchorId="496A5C08" wp14:editId="66E1057D">
            <wp:extent cx="2038350" cy="537282"/>
            <wp:effectExtent l="0" t="0" r="0" b="0"/>
            <wp:docPr id="1" name="Picture 1" descr="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103" cy="54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B3740" w:rsidRDefault="00695A0E">
      <w:r>
        <w:pict w14:anchorId="543DF7E8">
          <v:rect id="_x0000_i1025" style="width:0;height:1.5pt" o:hralign="center" o:hrstd="t" o:hr="t" fillcolor="#aca899" stroked="f"/>
        </w:pict>
      </w:r>
    </w:p>
    <w:p w14:paraId="64AC4CAC" w14:textId="5063F256" w:rsidR="0096050B" w:rsidRDefault="00AB3740" w:rsidP="00DE125F">
      <w:pPr>
        <w:pStyle w:val="Heading1"/>
      </w:pPr>
      <w:r w:rsidRPr="1FD98D08">
        <w:t>Photography</w:t>
      </w:r>
      <w:r w:rsidR="5F5E8130" w:rsidRPr="1FD98D08">
        <w:t>/Video</w:t>
      </w:r>
      <w:r w:rsidRPr="1FD98D08">
        <w:t xml:space="preserve"> </w:t>
      </w:r>
      <w:r w:rsidR="00A94291">
        <w:t>Submission Requirements</w:t>
      </w:r>
    </w:p>
    <w:p w14:paraId="5DAB6C7B" w14:textId="069C19C8" w:rsidR="00AB3740" w:rsidRDefault="00AB3740" w:rsidP="00AB3740">
      <w:pPr>
        <w:jc w:val="center"/>
        <w:rPr>
          <w:sz w:val="32"/>
        </w:rPr>
      </w:pPr>
    </w:p>
    <w:p w14:paraId="2D95BD3D" w14:textId="039B3E78" w:rsidR="00BA7090" w:rsidRDefault="00BA7090" w:rsidP="00BA7090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 w:rsidRPr="00DE125F">
        <w:rPr>
          <w:rStyle w:val="Heading1Char"/>
        </w:rPr>
        <w:t>Overview:</w:t>
      </w:r>
      <w:r>
        <w:rPr>
          <w:sz w:val="32"/>
        </w:rPr>
        <w:br/>
      </w:r>
      <w:r w:rsidR="00DE125F"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>ACC Marketing</w:t>
      </w:r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welcome</w:t>
      </w:r>
      <w:r w:rsidR="00DE125F"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submissions for video, audio and slideshows created by ACC students, faculty members or staff members that depict academic or campus life. Submitted media will be considered for presentation on </w:t>
      </w:r>
      <w:hyperlink r:id="rId8" w:history="1">
        <w:r w:rsidRPr="00B84C96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arapahoe.edu</w:t>
        </w:r>
      </w:hyperlink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>, in news stories, the ACC YouTube channel and on other websites. Please follow the guidelines and procedures that follow.</w:t>
      </w:r>
    </w:p>
    <w:p w14:paraId="01CB38C1" w14:textId="6C4D0440" w:rsidR="00BA7090" w:rsidRDefault="00BA7090" w:rsidP="00BA7090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14:paraId="61A8F7AC" w14:textId="696D3E1E" w:rsidR="00BA7090" w:rsidRDefault="00BA7090" w:rsidP="00BA7090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 w:rsidRPr="00DE125F">
        <w:rPr>
          <w:rStyle w:val="Heading1Char"/>
        </w:rPr>
        <w:t>Scheduling:</w:t>
      </w: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br/>
      </w:r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Contact </w:t>
      </w:r>
      <w:hyperlink r:id="rId9" w:history="1">
        <w:r w:rsidRPr="00B84C96">
          <w:rPr>
            <w:rStyle w:val="Hyperlink"/>
            <w:rFonts w:ascii="Arial" w:hAnsi="Arial" w:cs="Arial"/>
            <w:sz w:val="24"/>
            <w:szCs w:val="24"/>
          </w:rPr>
          <w:t>ACC Marketing</w:t>
        </w:r>
      </w:hyperlink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>, as early as possible about a planned video submission, with an expected delivery date and the date of any related events, so that we can include your project in our content calendar. Please include a brief written summary (one to three sentences) of your video that can be displayed as a summary alongside the video.</w:t>
      </w: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> </w:t>
      </w:r>
    </w:p>
    <w:p w14:paraId="2A75C0CD" w14:textId="02724B7F" w:rsidR="00BA7090" w:rsidRDefault="00BA7090" w:rsidP="00BA7090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14:paraId="66496551" w14:textId="5F0437FD" w:rsidR="00BA7090" w:rsidRDefault="00BA7090" w:rsidP="00BA7090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333333"/>
          <w:sz w:val="26"/>
          <w:szCs w:val="26"/>
        </w:rPr>
      </w:pPr>
      <w:r w:rsidRPr="00DE125F">
        <w:rPr>
          <w:rStyle w:val="Heading1Char"/>
        </w:rPr>
        <w:t>Content Guidelines:</w:t>
      </w: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br/>
      </w:r>
      <w:r w:rsidRPr="00B84C96">
        <w:rPr>
          <w:rFonts w:ascii="Arial" w:hAnsi="Arial" w:cs="Arial"/>
          <w:color w:val="333333"/>
        </w:rPr>
        <w:t>Your video should be informative and not promotional in tone. We are seeking videos with content that can be understood by and appeals to a broad general audience. We will not accept works containing profanity or content that violates ACC or CCCS policies found in</w:t>
      </w:r>
      <w:r w:rsidR="00B84C96">
        <w:rPr>
          <w:rFonts w:ascii="Arial" w:hAnsi="Arial" w:cs="Arial"/>
          <w:color w:val="333333"/>
        </w:rPr>
        <w:t xml:space="preserve"> our</w:t>
      </w:r>
      <w:r w:rsidRPr="00B84C96">
        <w:rPr>
          <w:rFonts w:ascii="Arial" w:hAnsi="Arial" w:cs="Arial"/>
          <w:color w:val="333333"/>
        </w:rPr>
        <w:t> </w:t>
      </w:r>
      <w:hyperlink r:id="rId10" w:history="1">
        <w:r w:rsidR="00B84C96" w:rsidRPr="00B84C96">
          <w:rPr>
            <w:rStyle w:val="Hyperlink"/>
            <w:rFonts w:ascii="Arial" w:hAnsi="Arial" w:cs="Arial"/>
          </w:rPr>
          <w:t>Policies and Procedures</w:t>
        </w:r>
      </w:hyperlink>
      <w:r w:rsidRPr="00B84C96">
        <w:rPr>
          <w:rFonts w:ascii="Arial" w:hAnsi="Arial" w:cs="Arial"/>
          <w:color w:val="333333"/>
        </w:rPr>
        <w:t xml:space="preserve">. We require that videos appearing on </w:t>
      </w:r>
      <w:r w:rsidR="00B84C96">
        <w:rPr>
          <w:rFonts w:ascii="Arial" w:hAnsi="Arial" w:cs="Arial"/>
          <w:color w:val="333333"/>
        </w:rPr>
        <w:t xml:space="preserve">the </w:t>
      </w:r>
      <w:r w:rsidRPr="00B84C96">
        <w:rPr>
          <w:rFonts w:ascii="Arial" w:hAnsi="Arial" w:cs="Arial"/>
          <w:color w:val="333333"/>
        </w:rPr>
        <w:t>College</w:t>
      </w:r>
      <w:r w:rsidR="00B84C96">
        <w:rPr>
          <w:rFonts w:ascii="Arial" w:hAnsi="Arial" w:cs="Arial"/>
          <w:color w:val="333333"/>
        </w:rPr>
        <w:t xml:space="preserve"> website</w:t>
      </w:r>
      <w:r w:rsidRPr="00B84C96">
        <w:rPr>
          <w:rFonts w:ascii="Arial" w:hAnsi="Arial" w:cs="Arial"/>
          <w:color w:val="333333"/>
        </w:rPr>
        <w:t xml:space="preserve"> not include commercial logos, messages or URLs directing viewers to external businesses, exceptions to this may include partner agreements, donations, </w:t>
      </w:r>
      <w:r w:rsidR="00B84C96">
        <w:rPr>
          <w:rFonts w:ascii="Arial" w:hAnsi="Arial" w:cs="Arial"/>
          <w:color w:val="333333"/>
        </w:rPr>
        <w:t xml:space="preserve">or </w:t>
      </w:r>
      <w:r w:rsidRPr="00B84C96">
        <w:rPr>
          <w:rFonts w:ascii="Arial" w:hAnsi="Arial" w:cs="Arial"/>
          <w:color w:val="333333"/>
        </w:rPr>
        <w:t>grant requirements.</w:t>
      </w:r>
    </w:p>
    <w:p w14:paraId="28C0B8E8" w14:textId="77777777" w:rsidR="00BA7090" w:rsidRPr="00B84C96" w:rsidRDefault="00BA7090" w:rsidP="00BA709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B84C96">
        <w:rPr>
          <w:rFonts w:ascii="Arial" w:hAnsi="Arial" w:cs="Arial"/>
          <w:color w:val="333333"/>
        </w:rPr>
        <w:t>When using text to show the name and title of an individual, include proper names rather than abbreviations.</w:t>
      </w:r>
    </w:p>
    <w:p w14:paraId="04826604" w14:textId="77777777" w:rsidR="00BA7090" w:rsidRPr="00B84C96" w:rsidRDefault="00BA7090" w:rsidP="00BA709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B84C96">
        <w:rPr>
          <w:rFonts w:ascii="Arial" w:hAnsi="Arial" w:cs="Arial"/>
          <w:color w:val="333333"/>
        </w:rPr>
        <w:t>Videos that are approximately three minutes or less in length tend to be viewed more completely than longer videos.</w:t>
      </w:r>
    </w:p>
    <w:p w14:paraId="75C70480" w14:textId="5374BF3D" w:rsidR="00BA7090" w:rsidRDefault="00BA7090" w:rsidP="00DE125F">
      <w:pPr>
        <w:pStyle w:val="Heading1"/>
      </w:pPr>
      <w:r>
        <w:t>Closed Captioning</w:t>
      </w:r>
    </w:p>
    <w:p w14:paraId="40D979CD" w14:textId="50C90E75" w:rsidR="00BA7090" w:rsidRPr="00B84C96" w:rsidRDefault="00BA7090" w:rsidP="00BA709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Video that appears on arapahoe.edu must be captioned. You are responsible for providing </w:t>
      </w:r>
      <w:r w:rsidR="00DE125F"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>a video transcript</w:t>
      </w:r>
      <w:r w:rsidRPr="00B84C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4C3C8528" w14:textId="48CD2387" w:rsidR="00DE125F" w:rsidRDefault="00DE125F" w:rsidP="00BA7090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14:paraId="30E7E186" w14:textId="301C80CC" w:rsidR="00DE125F" w:rsidRPr="005A45E7" w:rsidRDefault="005A45E7" w:rsidP="005A45E7">
      <w:p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5A45E7">
        <w:rPr>
          <w:rStyle w:val="Heading1Char"/>
        </w:rPr>
        <w:t>Copyright and Intellectual Property</w:t>
      </w:r>
      <w:r w:rsidRPr="005A45E7">
        <w:rPr>
          <w:rFonts w:ascii="Arial" w:hAnsi="Arial" w:cs="Arial"/>
          <w:sz w:val="24"/>
          <w:szCs w:val="24"/>
        </w:rPr>
        <w:br/>
      </w:r>
      <w:r w:rsidR="00DE125F" w:rsidRPr="005A45E7">
        <w:rPr>
          <w:rFonts w:ascii="Arial" w:hAnsi="Arial" w:cs="Arial"/>
          <w:sz w:val="24"/>
          <w:szCs w:val="24"/>
        </w:rPr>
        <w:t xml:space="preserve">For media to be considered for ACC websites, you must have created and/or have permission to use all content, including video and still imagery, words and music. You </w:t>
      </w:r>
      <w:r w:rsidR="00DE125F" w:rsidRPr="005A45E7">
        <w:rPr>
          <w:rFonts w:ascii="Arial" w:hAnsi="Arial" w:cs="Arial"/>
          <w:sz w:val="24"/>
          <w:szCs w:val="24"/>
        </w:rPr>
        <w:lastRenderedPageBreak/>
        <w:t xml:space="preserve">also will need to gain permission if </w:t>
      </w:r>
      <w:r w:rsidR="00B84C96" w:rsidRPr="005A45E7">
        <w:rPr>
          <w:rFonts w:ascii="Arial" w:hAnsi="Arial" w:cs="Arial"/>
          <w:sz w:val="24"/>
          <w:szCs w:val="24"/>
        </w:rPr>
        <w:t>your video includes sets or props</w:t>
      </w:r>
      <w:r w:rsidR="00DE125F" w:rsidRPr="005A45E7">
        <w:rPr>
          <w:rFonts w:ascii="Arial" w:hAnsi="Arial" w:cs="Arial"/>
          <w:sz w:val="24"/>
          <w:szCs w:val="24"/>
        </w:rPr>
        <w:t xml:space="preserve"> </w:t>
      </w:r>
      <w:r w:rsidR="00B84C96" w:rsidRPr="005A45E7">
        <w:rPr>
          <w:rFonts w:ascii="Arial" w:hAnsi="Arial" w:cs="Arial"/>
          <w:sz w:val="24"/>
          <w:szCs w:val="24"/>
        </w:rPr>
        <w:t>that</w:t>
      </w:r>
      <w:r w:rsidR="00DE125F" w:rsidRPr="005A45E7">
        <w:rPr>
          <w:rFonts w:ascii="Arial" w:hAnsi="Arial" w:cs="Arial"/>
          <w:sz w:val="24"/>
          <w:szCs w:val="24"/>
        </w:rPr>
        <w:t xml:space="preserve"> are not part of the </w:t>
      </w:r>
      <w:r w:rsidR="00B84C96" w:rsidRPr="005A45E7">
        <w:rPr>
          <w:rFonts w:ascii="Arial" w:hAnsi="Arial" w:cs="Arial"/>
          <w:sz w:val="24"/>
          <w:szCs w:val="24"/>
        </w:rPr>
        <w:t>ACC campus</w:t>
      </w:r>
      <w:r w:rsidR="00DE125F" w:rsidRPr="005A45E7">
        <w:rPr>
          <w:rFonts w:ascii="Arial" w:hAnsi="Arial" w:cs="Arial"/>
          <w:sz w:val="24"/>
          <w:szCs w:val="24"/>
        </w:rPr>
        <w:t>.</w:t>
      </w:r>
    </w:p>
    <w:p w14:paraId="4AC390B2" w14:textId="3CE1E9D2" w:rsidR="00DE125F" w:rsidRPr="005A45E7" w:rsidRDefault="00DE125F" w:rsidP="005A45E7">
      <w:pPr>
        <w:rPr>
          <w:rFonts w:ascii="Arial" w:hAnsi="Arial" w:cs="Arial"/>
          <w:sz w:val="24"/>
          <w:szCs w:val="24"/>
        </w:rPr>
      </w:pPr>
      <w:r w:rsidRPr="005A45E7">
        <w:rPr>
          <w:rFonts w:ascii="Arial" w:hAnsi="Arial" w:cs="Arial"/>
          <w:sz w:val="24"/>
          <w:szCs w:val="24"/>
        </w:rPr>
        <w:t>Music licensing requires explicit permission from all copyright holders, including holders of lyrics, compo</w:t>
      </w:r>
      <w:r w:rsidR="00A67395">
        <w:rPr>
          <w:rFonts w:ascii="Arial" w:hAnsi="Arial" w:cs="Arial"/>
          <w:sz w:val="24"/>
          <w:szCs w:val="24"/>
        </w:rPr>
        <w:t xml:space="preserve">sition, </w:t>
      </w:r>
      <w:r w:rsidRPr="005A45E7">
        <w:rPr>
          <w:rFonts w:ascii="Arial" w:hAnsi="Arial" w:cs="Arial"/>
          <w:sz w:val="24"/>
          <w:szCs w:val="24"/>
        </w:rPr>
        <w:t>performance and recording rights. Brief instances of incidental background music in a scene may be acceptable, according to generally agreed-upon fair-use guidelines. Examples of incidental music include a recording made during a performance or event, from which the video producer could not remove the background music.</w:t>
      </w:r>
    </w:p>
    <w:p w14:paraId="4B92CD49" w14:textId="77777777" w:rsidR="00DE125F" w:rsidRPr="00DE125F" w:rsidRDefault="00DE125F" w:rsidP="00DE125F">
      <w:pPr>
        <w:shd w:val="clear" w:color="auto" w:fill="FFFFFF"/>
        <w:spacing w:before="240" w:after="240"/>
        <w:rPr>
          <w:rFonts w:ascii="Arial" w:eastAsia="Times New Roman" w:hAnsi="Arial" w:cs="Arial"/>
          <w:color w:val="333333"/>
          <w:sz w:val="24"/>
          <w:szCs w:val="24"/>
        </w:rPr>
      </w:pPr>
      <w:r w:rsidRPr="00DE125F">
        <w:rPr>
          <w:rFonts w:ascii="Arial" w:eastAsia="Times New Roman" w:hAnsi="Arial" w:cs="Arial"/>
          <w:color w:val="333333"/>
          <w:sz w:val="24"/>
          <w:szCs w:val="24"/>
        </w:rPr>
        <w:t>Alternatives to using copyrighted sound recordings for background music include:</w:t>
      </w:r>
    </w:p>
    <w:p w14:paraId="59DA5471" w14:textId="77777777" w:rsidR="00DE125F" w:rsidRPr="00DE125F" w:rsidRDefault="00DE125F" w:rsidP="00DE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</w:rPr>
      </w:pPr>
      <w:r w:rsidRPr="00DE125F">
        <w:rPr>
          <w:rFonts w:ascii="Arial" w:eastAsia="Times New Roman" w:hAnsi="Arial" w:cs="Arial"/>
          <w:color w:val="333333"/>
          <w:sz w:val="24"/>
          <w:szCs w:val="24"/>
        </w:rPr>
        <w:t>ambient noise,</w:t>
      </w:r>
    </w:p>
    <w:p w14:paraId="27E6549C" w14:textId="77777777" w:rsidR="00DE125F" w:rsidRPr="00DE125F" w:rsidRDefault="00DE125F" w:rsidP="00DE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</w:rPr>
      </w:pPr>
      <w:r w:rsidRPr="00DE125F">
        <w:rPr>
          <w:rFonts w:ascii="Arial" w:eastAsia="Times New Roman" w:hAnsi="Arial" w:cs="Arial"/>
          <w:color w:val="333333"/>
          <w:sz w:val="24"/>
          <w:szCs w:val="24"/>
        </w:rPr>
        <w:t>audio that is shared via a Creative Commons license,</w:t>
      </w:r>
    </w:p>
    <w:p w14:paraId="4A48AB2E" w14:textId="77777777" w:rsidR="00DE125F" w:rsidRPr="00DE125F" w:rsidRDefault="00DE125F" w:rsidP="00DE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</w:rPr>
      </w:pPr>
      <w:r w:rsidRPr="00DE125F">
        <w:rPr>
          <w:rFonts w:ascii="Arial" w:eastAsia="Times New Roman" w:hAnsi="Arial" w:cs="Arial"/>
          <w:color w:val="333333"/>
          <w:sz w:val="24"/>
          <w:szCs w:val="24"/>
        </w:rPr>
        <w:t>compositions and recordings by friends who grant you permission, and</w:t>
      </w:r>
    </w:p>
    <w:p w14:paraId="60DBDAA0" w14:textId="66D1C926" w:rsidR="00DE125F" w:rsidRDefault="00DE125F" w:rsidP="00DE1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</w:rPr>
      </w:pPr>
      <w:r w:rsidRPr="00DE125F">
        <w:rPr>
          <w:rFonts w:ascii="Arial" w:eastAsia="Times New Roman" w:hAnsi="Arial" w:cs="Arial"/>
          <w:color w:val="333333"/>
          <w:sz w:val="24"/>
          <w:szCs w:val="24"/>
        </w:rPr>
        <w:t>music you create yourself.</w:t>
      </w:r>
    </w:p>
    <w:p w14:paraId="757F77D8" w14:textId="49B5C71F" w:rsidR="00DE125F" w:rsidRDefault="005A45E7" w:rsidP="005A45E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333333"/>
          <w:sz w:val="26"/>
          <w:szCs w:val="26"/>
        </w:rPr>
      </w:pPr>
      <w:r w:rsidRPr="005A45E7">
        <w:rPr>
          <w:rStyle w:val="Heading1Char"/>
        </w:rPr>
        <w:t>Appearance Releases</w:t>
      </w:r>
      <w:r>
        <w:t xml:space="preserve"> </w:t>
      </w:r>
      <w:r w:rsidR="00B84C96">
        <w:br/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>ACC</w:t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 xml:space="preserve"> faculty and staff members do not need to sign an appearance release form to appear in a video produced by the </w:t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>college</w:t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 xml:space="preserve">ACC Students and </w:t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>any other adult must sign a </w:t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>Photography/Video Release Form. N</w:t>
      </w:r>
      <w:r w:rsidR="00B84C96">
        <w:rPr>
          <w:rFonts w:ascii="Arial" w:eastAsia="Times New Roman" w:hAnsi="Arial" w:cs="Arial"/>
          <w:color w:val="333333"/>
          <w:sz w:val="24"/>
          <w:szCs w:val="24"/>
        </w:rPr>
        <w:t xml:space="preserve">o one </w:t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>under the age of 18 should appear in photos or videos.</w:t>
      </w:r>
      <w:r w:rsidR="00DE125F" w:rsidRPr="00DE125F">
        <w:rPr>
          <w:rFonts w:ascii="Helvetica" w:eastAsia="Times New Roman" w:hAnsi="Helvetica"/>
          <w:color w:val="333333"/>
          <w:sz w:val="26"/>
          <w:szCs w:val="26"/>
        </w:rPr>
        <w:t xml:space="preserve"> </w:t>
      </w:r>
    </w:p>
    <w:p w14:paraId="579CDA3C" w14:textId="37020C8E" w:rsidR="00DE125F" w:rsidRPr="00DE125F" w:rsidRDefault="005A45E7" w:rsidP="005A45E7">
      <w:pPr>
        <w:shd w:val="clear" w:color="auto" w:fill="FFFFFF"/>
        <w:spacing w:before="100" w:beforeAutospacing="1" w:after="100" w:afterAutospacing="1"/>
        <w:rPr>
          <w:rFonts w:asciiTheme="majorHAnsi" w:eastAsiaTheme="majorEastAsia" w:hAnsiTheme="majorHAnsi"/>
          <w:color w:val="2F5496" w:themeColor="accent1" w:themeShade="BF"/>
          <w:sz w:val="32"/>
          <w:szCs w:val="32"/>
        </w:rPr>
      </w:pPr>
      <w:r w:rsidRPr="005A45E7">
        <w:rPr>
          <w:rStyle w:val="Heading1Char"/>
        </w:rPr>
        <w:t>File Formats and Transfers</w:t>
      </w:r>
      <w:r w:rsidR="00B84C96">
        <w:br/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>The easiest ways to share video files are to upload a .mov or .mp4 file onto a file-sharing site and send us the link and details </w:t>
      </w:r>
      <w:hyperlink r:id="rId11" w:history="1">
        <w:r w:rsidR="00DE125F" w:rsidRPr="00B84C9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via email</w:t>
        </w:r>
      </w:hyperlink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76D1ED7" w14:textId="4079CF55" w:rsidR="00DE125F" w:rsidRDefault="00DE125F" w:rsidP="00DE125F">
      <w:pPr>
        <w:shd w:val="clear" w:color="auto" w:fill="FFFFFF"/>
        <w:spacing w:before="240" w:after="240"/>
        <w:rPr>
          <w:rFonts w:ascii="Arial" w:eastAsia="Times New Roman" w:hAnsi="Arial" w:cs="Arial"/>
          <w:color w:val="333333"/>
          <w:sz w:val="24"/>
          <w:szCs w:val="24"/>
        </w:rPr>
      </w:pPr>
      <w:r w:rsidRPr="00DE125F">
        <w:rPr>
          <w:rFonts w:ascii="Arial" w:eastAsia="Times New Roman" w:hAnsi="Arial" w:cs="Arial"/>
          <w:color w:val="333333"/>
          <w:sz w:val="24"/>
          <w:szCs w:val="24"/>
        </w:rPr>
        <w:t xml:space="preserve">Video resolution must be at least 1080p (1920 x 1080) or 4K (3840 × 2160). </w:t>
      </w:r>
      <w:r w:rsidRPr="00B84C96">
        <w:rPr>
          <w:rFonts w:ascii="Arial" w:eastAsia="Times New Roman" w:hAnsi="Arial" w:cs="Arial"/>
          <w:color w:val="333333"/>
          <w:sz w:val="24"/>
          <w:szCs w:val="24"/>
        </w:rPr>
        <w:t>Also submit a</w:t>
      </w:r>
      <w:r w:rsidRPr="00DE125F">
        <w:rPr>
          <w:rFonts w:ascii="Arial" w:eastAsia="Times New Roman" w:hAnsi="Arial" w:cs="Arial"/>
          <w:color w:val="333333"/>
          <w:sz w:val="24"/>
          <w:szCs w:val="24"/>
        </w:rPr>
        <w:t xml:space="preserve"> still image that is at least 3840 × 2160 pixels to use as a cover image for the video.</w:t>
      </w:r>
    </w:p>
    <w:p w14:paraId="7409F11F" w14:textId="5D61DCD9" w:rsidR="00DE125F" w:rsidRPr="005A45E7" w:rsidRDefault="005A45E7" w:rsidP="005A45E7">
      <w:pPr>
        <w:shd w:val="clear" w:color="auto" w:fill="FFFFFF"/>
        <w:spacing w:before="240" w:after="240"/>
        <w:rPr>
          <w:rFonts w:ascii="Arial" w:eastAsia="Times New Roman" w:hAnsi="Arial" w:cs="Arial"/>
          <w:color w:val="333333"/>
          <w:sz w:val="24"/>
          <w:szCs w:val="24"/>
        </w:rPr>
      </w:pPr>
      <w:r w:rsidRPr="005A45E7">
        <w:rPr>
          <w:rStyle w:val="Heading1Char"/>
        </w:rPr>
        <w:t>Submissions for ACC’s YouTube Channel</w:t>
      </w:r>
      <w:r>
        <w:rPr>
          <w:rFonts w:ascii="Arial" w:eastAsia="Times New Roman" w:hAnsi="Arial" w:cs="Arial"/>
          <w:color w:val="333333"/>
          <w:sz w:val="24"/>
          <w:szCs w:val="24"/>
        </w:rPr>
        <w:br/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 xml:space="preserve">ACC Marketing Department </w:t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 xml:space="preserve">manages the official </w:t>
      </w:r>
      <w:r w:rsidR="00DE125F" w:rsidRPr="00B84C96">
        <w:rPr>
          <w:rFonts w:ascii="Arial" w:eastAsia="Times New Roman" w:hAnsi="Arial" w:cs="Arial"/>
          <w:color w:val="333333"/>
          <w:sz w:val="24"/>
          <w:szCs w:val="24"/>
        </w:rPr>
        <w:t xml:space="preserve">Arapahoe Community College </w:t>
      </w:r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>YouTube channel. Students, faculty and staff can submit videos to be considered; </w:t>
      </w:r>
      <w:hyperlink r:id="rId12" w:history="1">
        <w:r w:rsidR="00DE125F" w:rsidRPr="00B84C9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email the team</w:t>
        </w:r>
      </w:hyperlink>
      <w:bookmarkStart w:id="0" w:name="_GoBack"/>
      <w:bookmarkEnd w:id="0"/>
      <w:r w:rsidR="00DE125F" w:rsidRPr="00DE125F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DE125F">
        <w:rPr>
          <w:sz w:val="32"/>
        </w:rPr>
        <w:t xml:space="preserve"> </w:t>
      </w:r>
    </w:p>
    <w:sectPr w:rsidR="00DE125F" w:rsidRPr="005A45E7" w:rsidSect="0096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26A7" w14:textId="77777777" w:rsidR="00695A0E" w:rsidRDefault="00695A0E" w:rsidP="00AB3740">
      <w:r>
        <w:separator/>
      </w:r>
    </w:p>
  </w:endnote>
  <w:endnote w:type="continuationSeparator" w:id="0">
    <w:p w14:paraId="58BB7AAD" w14:textId="77777777" w:rsidR="00695A0E" w:rsidRDefault="00695A0E" w:rsidP="00AB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C05C" w14:textId="77777777" w:rsidR="00695A0E" w:rsidRDefault="00695A0E" w:rsidP="00AB3740">
      <w:r>
        <w:separator/>
      </w:r>
    </w:p>
  </w:footnote>
  <w:footnote w:type="continuationSeparator" w:id="0">
    <w:p w14:paraId="388BA449" w14:textId="77777777" w:rsidR="00695A0E" w:rsidRDefault="00695A0E" w:rsidP="00AB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CB4"/>
    <w:multiLevelType w:val="multilevel"/>
    <w:tmpl w:val="8D0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40"/>
    <w:rsid w:val="00044DDC"/>
    <w:rsid w:val="0012389D"/>
    <w:rsid w:val="00252E36"/>
    <w:rsid w:val="0025712D"/>
    <w:rsid w:val="00275737"/>
    <w:rsid w:val="00331A1D"/>
    <w:rsid w:val="00355A38"/>
    <w:rsid w:val="004846BB"/>
    <w:rsid w:val="004D16AB"/>
    <w:rsid w:val="00504D42"/>
    <w:rsid w:val="005A45E7"/>
    <w:rsid w:val="005E1CD0"/>
    <w:rsid w:val="00695A0E"/>
    <w:rsid w:val="00745ABD"/>
    <w:rsid w:val="007D509E"/>
    <w:rsid w:val="008468B5"/>
    <w:rsid w:val="008615AB"/>
    <w:rsid w:val="008826A5"/>
    <w:rsid w:val="008B0042"/>
    <w:rsid w:val="0096050B"/>
    <w:rsid w:val="009E16A8"/>
    <w:rsid w:val="00A0513A"/>
    <w:rsid w:val="00A67395"/>
    <w:rsid w:val="00A94291"/>
    <w:rsid w:val="00AB3740"/>
    <w:rsid w:val="00AC61A3"/>
    <w:rsid w:val="00AF3739"/>
    <w:rsid w:val="00B84C96"/>
    <w:rsid w:val="00BA7090"/>
    <w:rsid w:val="00D408BD"/>
    <w:rsid w:val="00D65EC3"/>
    <w:rsid w:val="00DE125F"/>
    <w:rsid w:val="00E8176D"/>
    <w:rsid w:val="00F213EB"/>
    <w:rsid w:val="1FD98D08"/>
    <w:rsid w:val="3C93778A"/>
    <w:rsid w:val="5296E9A8"/>
    <w:rsid w:val="5F5E8130"/>
    <w:rsid w:val="69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D995"/>
  <w15:chartTrackingRefBased/>
  <w15:docId w15:val="{9D339873-694E-4D8D-A256-EC5B784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0B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E125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3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40"/>
  </w:style>
  <w:style w:type="paragraph" w:styleId="Footer">
    <w:name w:val="footer"/>
    <w:basedOn w:val="Normal"/>
    <w:link w:val="FooterChar"/>
    <w:uiPriority w:val="99"/>
    <w:unhideWhenUsed/>
    <w:rsid w:val="00AB3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40"/>
  </w:style>
  <w:style w:type="character" w:styleId="Hyperlink">
    <w:name w:val="Hyperlink"/>
    <w:basedOn w:val="DefaultParagraphFont"/>
    <w:uiPriority w:val="99"/>
    <w:unhideWhenUsed/>
    <w:rsid w:val="00BA70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70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125F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12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84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pahoe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keting@arapaho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ing@arapaho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pahoe.edu/about-acc/college-business-services/policies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arapaho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Community College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Quinn</dc:creator>
  <cp:keywords/>
  <cp:lastModifiedBy>Horning, Jessica</cp:lastModifiedBy>
  <cp:revision>2</cp:revision>
  <cp:lastPrinted>2009-08-17T21:28:00Z</cp:lastPrinted>
  <dcterms:created xsi:type="dcterms:W3CDTF">2020-10-15T20:37:00Z</dcterms:created>
  <dcterms:modified xsi:type="dcterms:W3CDTF">2020-10-15T20:37:00Z</dcterms:modified>
</cp:coreProperties>
</file>