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44B" w:rsidP="006D544B" w:rsidRDefault="006D544B" w14:paraId="2D50A51D" w14:textId="26FC5B95" w14:noSpellErr="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3B83D134" w:rsidR="006D544B">
        <w:rPr>
          <w:rFonts w:ascii="Times New Roman" w:hAnsi="Times New Roman" w:cs="Times New Roman"/>
          <w:sz w:val="24"/>
          <w:szCs w:val="24"/>
        </w:rPr>
        <w:t>Disability Access Services (DAS) provides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reasonable accommodation for students with certain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disabilities. </w:t>
      </w:r>
      <w:r w:rsidRPr="3B83D134" w:rsidR="00C5347A">
        <w:rPr>
          <w:rFonts w:ascii="Times New Roman" w:hAnsi="Times New Roman" w:cs="Times New Roman"/>
          <w:sz w:val="24"/>
          <w:szCs w:val="24"/>
        </w:rPr>
        <w:t xml:space="preserve">Accommodations are determined </w:t>
      </w:r>
      <w:r w:rsidRPr="3B83D134" w:rsidR="00554367">
        <w:rPr>
          <w:rFonts w:ascii="Times New Roman" w:hAnsi="Times New Roman" w:cs="Times New Roman"/>
          <w:sz w:val="24"/>
          <w:szCs w:val="24"/>
        </w:rPr>
        <w:t>during an intake</w:t>
      </w:r>
      <w:r w:rsidRPr="3B83D134" w:rsidR="00C5347A">
        <w:rPr>
          <w:rFonts w:ascii="Times New Roman" w:hAnsi="Times New Roman" w:cs="Times New Roman"/>
          <w:sz w:val="24"/>
          <w:szCs w:val="24"/>
        </w:rPr>
        <w:t xml:space="preserve"> meeting with a DAS Specialist. </w:t>
      </w:r>
      <w:r w:rsidRPr="3B83D134" w:rsidR="00554367">
        <w:rPr>
          <w:rFonts w:ascii="Times New Roman" w:hAnsi="Times New Roman" w:cs="Times New Roman"/>
          <w:sz w:val="24"/>
          <w:szCs w:val="24"/>
        </w:rPr>
        <w:t xml:space="preserve">After </w:t>
      </w:r>
      <w:r w:rsidRPr="3B83D134" w:rsidR="00486AB0">
        <w:rPr>
          <w:rFonts w:ascii="Times New Roman" w:hAnsi="Times New Roman" w:cs="Times New Roman"/>
          <w:sz w:val="24"/>
          <w:szCs w:val="24"/>
        </w:rPr>
        <w:t>the intake</w:t>
      </w:r>
      <w:r w:rsidRPr="3B83D134" w:rsidR="00554367">
        <w:rPr>
          <w:rFonts w:ascii="Times New Roman" w:hAnsi="Times New Roman" w:cs="Times New Roman"/>
          <w:sz w:val="24"/>
          <w:szCs w:val="24"/>
        </w:rPr>
        <w:t xml:space="preserve"> meeting, the </w:t>
      </w:r>
      <w:r w:rsidRPr="3B83D134" w:rsidR="00A76BDF">
        <w:rPr>
          <w:rFonts w:ascii="Times New Roman" w:hAnsi="Times New Roman" w:cs="Times New Roman"/>
          <w:sz w:val="24"/>
          <w:szCs w:val="24"/>
        </w:rPr>
        <w:t>DAS Specialist sends t</w:t>
      </w:r>
      <w:r w:rsidRPr="3B83D134" w:rsidR="00A76BDF">
        <w:rPr>
          <w:rFonts w:ascii="Times New Roman" w:hAnsi="Times New Roman" w:cs="Times New Roman"/>
          <w:sz w:val="24"/>
          <w:szCs w:val="24"/>
        </w:rPr>
        <w:t>he Accommodation L</w:t>
      </w:r>
      <w:r w:rsidRPr="3B83D134" w:rsidR="00A76BDF">
        <w:rPr>
          <w:rFonts w:ascii="Times New Roman" w:hAnsi="Times New Roman" w:cs="Times New Roman"/>
          <w:sz w:val="24"/>
          <w:szCs w:val="24"/>
        </w:rPr>
        <w:t>etter to instructors</w:t>
      </w:r>
      <w:r w:rsidRPr="3B83D134" w:rsidR="00A76BDF">
        <w:rPr>
          <w:rFonts w:ascii="Times New Roman" w:hAnsi="Times New Roman" w:cs="Times New Roman"/>
          <w:sz w:val="24"/>
          <w:szCs w:val="24"/>
        </w:rPr>
        <w:t>,</w:t>
      </w:r>
      <w:r w:rsidRPr="3B83D134" w:rsidR="00A76BDF">
        <w:rPr>
          <w:rFonts w:ascii="Times New Roman" w:hAnsi="Times New Roman" w:cs="Times New Roman"/>
          <w:sz w:val="24"/>
          <w:szCs w:val="24"/>
        </w:rPr>
        <w:t xml:space="preserve"> with a copy to the student. </w:t>
      </w:r>
      <w:r w:rsidRPr="3B83D134" w:rsidR="00A76BDF">
        <w:rPr>
          <w:rFonts w:ascii="Times New Roman" w:hAnsi="Times New Roman" w:cs="Times New Roman"/>
          <w:sz w:val="24"/>
          <w:szCs w:val="24"/>
        </w:rPr>
        <w:t xml:space="preserve">Accommodations begin when instructors receive </w:t>
      </w:r>
      <w:r w:rsidRPr="3B83D134" w:rsidR="00024D22">
        <w:rPr>
          <w:rFonts w:ascii="Times New Roman" w:hAnsi="Times New Roman" w:cs="Times New Roman"/>
          <w:sz w:val="24"/>
          <w:szCs w:val="24"/>
        </w:rPr>
        <w:t xml:space="preserve">the Accommodation Letter. </w:t>
      </w:r>
      <w:commentRangeStart w:id="11"/>
      <w:r w:rsidRPr="3B83D134" w:rsidR="006D544B">
        <w:rPr>
          <w:rFonts w:ascii="Times New Roman" w:hAnsi="Times New Roman" w:cs="Times New Roman"/>
          <w:sz w:val="24"/>
          <w:szCs w:val="24"/>
        </w:rPr>
        <w:t>Classroom</w:t>
      </w:r>
      <w:commentRangeEnd w:id="11"/>
      <w:r>
        <w:rPr>
          <w:rStyle w:val="CommentReference"/>
        </w:rPr>
        <w:commentReference w:id="11"/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accommodations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</w:t>
      </w:r>
      <w:r w:rsidRPr="3B83D134" w:rsidR="006D544B">
        <w:rPr>
          <w:rFonts w:ascii="Times New Roman" w:hAnsi="Times New Roman" w:cs="Times New Roman"/>
          <w:sz w:val="24"/>
          <w:szCs w:val="24"/>
        </w:rPr>
        <w:t>should not fundamentally alter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</w:t>
      </w:r>
      <w:r w:rsidRPr="3B83D134" w:rsidR="006D544B">
        <w:rPr>
          <w:rFonts w:ascii="Times New Roman" w:hAnsi="Times New Roman" w:cs="Times New Roman"/>
          <w:sz w:val="24"/>
          <w:szCs w:val="24"/>
        </w:rPr>
        <w:t>or lower the program standards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</w:t>
      </w:r>
      <w:r w:rsidRPr="3B83D134" w:rsidR="006D544B">
        <w:rPr>
          <w:rFonts w:ascii="Times New Roman" w:hAnsi="Times New Roman" w:cs="Times New Roman"/>
          <w:sz w:val="24"/>
          <w:szCs w:val="24"/>
        </w:rPr>
        <w:t>of the college.</w:t>
      </w:r>
      <w:r w:rsidR="006D544B">
        <w:rPr/>
        <w:t xml:space="preserve"> 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Providing </w:t>
      </w:r>
      <w:r w:rsidRPr="3B83D134" w:rsidR="006D544B">
        <w:rPr>
          <w:rFonts w:ascii="Times New Roman" w:hAnsi="Times New Roman" w:cs="Times New Roman"/>
          <w:sz w:val="24"/>
          <w:szCs w:val="24"/>
        </w:rPr>
        <w:t>classroom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accommodation</w:t>
      </w:r>
      <w:r w:rsidRPr="3B83D134" w:rsidR="006D544B">
        <w:rPr>
          <w:rFonts w:ascii="Times New Roman" w:hAnsi="Times New Roman" w:cs="Times New Roman"/>
          <w:sz w:val="24"/>
          <w:szCs w:val="24"/>
        </w:rPr>
        <w:t>s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ensures that the 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student is able to engage in/benefit from classroom spaces </w:t>
      </w:r>
      <w:r w:rsidRPr="3B83D134" w:rsidR="006D544B">
        <w:rPr>
          <w:rFonts w:ascii="Times New Roman" w:hAnsi="Times New Roman" w:cs="Times New Roman"/>
          <w:sz w:val="24"/>
          <w:szCs w:val="24"/>
        </w:rPr>
        <w:t>with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</w:t>
      </w:r>
      <w:r w:rsidRPr="3B83D134" w:rsidR="006D544B">
        <w:rPr>
          <w:rFonts w:ascii="Times New Roman" w:hAnsi="Times New Roman" w:cs="Times New Roman"/>
          <w:sz w:val="24"/>
          <w:szCs w:val="24"/>
        </w:rPr>
        <w:t>minimal interference from his/her disability</w:t>
      </w:r>
      <w:r w:rsidRPr="3B83D134" w:rsidR="006D544B">
        <w:rPr>
          <w:rFonts w:ascii="Times New Roman" w:hAnsi="Times New Roman" w:cs="Times New Roman"/>
          <w:sz w:val="24"/>
          <w:szCs w:val="24"/>
        </w:rPr>
        <w:t>.</w:t>
      </w:r>
    </w:p>
    <w:p w:rsidR="007273D0" w:rsidP="006D544B" w:rsidRDefault="006D544B" w14:paraId="1EA2B4AF" w14:textId="0E2B29DF" w14:noSpellErr="1">
      <w:pPr>
        <w:rPr>
          <w:rFonts w:ascii="Times New Roman" w:hAnsi="Times New Roman" w:cs="Times New Roman"/>
          <w:sz w:val="24"/>
          <w:szCs w:val="24"/>
        </w:rPr>
      </w:pPr>
      <w:r w:rsidRPr="3B83D134" w:rsidR="006D544B">
        <w:rPr>
          <w:rFonts w:ascii="Times New Roman" w:hAnsi="Times New Roman" w:cs="Times New Roman"/>
          <w:sz w:val="24"/>
          <w:szCs w:val="24"/>
        </w:rPr>
        <w:t>Common classroom accommodations</w:t>
      </w:r>
      <w:r w:rsidRPr="3B83D134" w:rsidR="001A0E38">
        <w:rPr>
          <w:rFonts w:ascii="Times New Roman" w:hAnsi="Times New Roman" w:cs="Times New Roman"/>
          <w:sz w:val="24"/>
          <w:szCs w:val="24"/>
        </w:rPr>
        <w:t xml:space="preserve"> might</w:t>
      </w:r>
      <w:r w:rsidRPr="3B83D134" w:rsidR="006D544B">
        <w:rPr>
          <w:rFonts w:ascii="Times New Roman" w:hAnsi="Times New Roman" w:cs="Times New Roman"/>
          <w:sz w:val="24"/>
          <w:szCs w:val="24"/>
        </w:rPr>
        <w:t xml:space="preserve"> include, but are not limited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544B" w:rsidTr="3B83D134" w14:paraId="7DBF6D95" w14:textId="77777777">
        <w:tc>
          <w:tcPr>
            <w:tcW w:w="4675" w:type="dxa"/>
            <w:tcMar/>
          </w:tcPr>
          <w:p w:rsidRPr="0048285D" w:rsidR="006D544B" w:rsidP="006D544B" w:rsidRDefault="006D544B" w14:paraId="1E530D0F" w14:textId="5490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Books in Alternate Format</w:t>
            </w:r>
          </w:p>
        </w:tc>
        <w:tc>
          <w:tcPr>
            <w:tcW w:w="4675" w:type="dxa"/>
            <w:tcMar/>
          </w:tcPr>
          <w:p w:rsidRPr="0048285D" w:rsidR="006D544B" w:rsidP="3B83D134" w:rsidRDefault="006D544B" w14:paraId="7328C2A0" w14:textId="1BC8F3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PrChange w:author="Jones, Sophie" w:date="2023-02-02T17:49:49.616Z">
                <w:pPr>
                  <w:pStyle w:val="Normal"/>
                  <w:spacing w:before="0" w:beforeAutospacing="off"/>
                </w:pPr>
              </w:pPrChange>
            </w:pPr>
            <w:r w:rsidRPr="3B83D134" w:rsidR="03198F90">
              <w:rPr>
                <w:rFonts w:ascii="Times New Roman" w:hAnsi="Times New Roman" w:cs="Times New Roman"/>
                <w:sz w:val="24"/>
                <w:szCs w:val="24"/>
              </w:rPr>
              <w:t xml:space="preserve">If your course gives you a PDF and you want a hard copy, or you want a text converted to a PDF compatible with a </w:t>
            </w:r>
            <w:r w:rsidRPr="3B83D134" w:rsidR="03198F90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r w:rsidRPr="3B83D134" w:rsidR="52F6D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B83D134" w:rsidR="03198F90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r w:rsidRPr="3B83D134" w:rsidR="03198F90">
              <w:rPr>
                <w:rFonts w:ascii="Times New Roman" w:hAnsi="Times New Roman" w:cs="Times New Roman"/>
                <w:sz w:val="24"/>
                <w:szCs w:val="24"/>
              </w:rPr>
              <w:t>, DAS will make sure you have the format that you prefer.</w:t>
            </w:r>
          </w:p>
        </w:tc>
      </w:tr>
      <w:tr w:rsidR="006D544B" w:rsidTr="3B83D134" w14:paraId="4A13E982" w14:textId="77777777">
        <w:tc>
          <w:tcPr>
            <w:tcW w:w="4675" w:type="dxa"/>
            <w:tcMar/>
          </w:tcPr>
          <w:p w:rsidRPr="0048285D" w:rsidR="006D544B" w:rsidP="006D544B" w:rsidRDefault="006D544B" w14:paraId="322155F8" w14:textId="6BE6B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ASL Interpreter</w:t>
            </w:r>
          </w:p>
        </w:tc>
        <w:tc>
          <w:tcPr>
            <w:tcW w:w="4675" w:type="dxa"/>
            <w:tcMar/>
          </w:tcPr>
          <w:p w:rsidRPr="0048285D" w:rsidR="006D544B" w:rsidP="3B83D134" w:rsidRDefault="006D544B" w14:paraId="43EBD9EB" w14:textId="393EB3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B83D134" w:rsidR="41CCADDB">
              <w:rPr>
                <w:rFonts w:ascii="Times New Roman" w:hAnsi="Times New Roman" w:cs="Times New Roman"/>
                <w:sz w:val="24"/>
                <w:szCs w:val="24"/>
              </w:rPr>
              <w:t xml:space="preserve">DAS will hire and </w:t>
            </w:r>
            <w:r w:rsidRPr="3B83D134" w:rsidR="76DECE03">
              <w:rPr>
                <w:rFonts w:ascii="Times New Roman" w:hAnsi="Times New Roman" w:cs="Times New Roman"/>
                <w:sz w:val="24"/>
                <w:szCs w:val="24"/>
              </w:rPr>
              <w:t>pay for</w:t>
            </w:r>
            <w:r w:rsidRPr="3B83D134" w:rsidR="41CCADDB">
              <w:rPr>
                <w:rFonts w:ascii="Times New Roman" w:hAnsi="Times New Roman" w:cs="Times New Roman"/>
                <w:sz w:val="24"/>
                <w:szCs w:val="24"/>
              </w:rPr>
              <w:t xml:space="preserve"> an interpreting service for students who have a disability that impacts their hearing. </w:t>
            </w:r>
            <w:r w:rsidRPr="3B83D134" w:rsidR="5631409C">
              <w:rPr>
                <w:rFonts w:ascii="Times New Roman" w:hAnsi="Times New Roman" w:cs="Times New Roman"/>
                <w:sz w:val="24"/>
                <w:szCs w:val="24"/>
              </w:rPr>
              <w:t>Students should coordinate with us before the start of the semester.</w:t>
            </w:r>
          </w:p>
        </w:tc>
      </w:tr>
      <w:tr w:rsidR="006D544B" w:rsidTr="3B83D134" w14:paraId="24164F9D" w14:textId="77777777">
        <w:tc>
          <w:tcPr>
            <w:tcW w:w="4675" w:type="dxa"/>
            <w:tcMar/>
          </w:tcPr>
          <w:p w:rsidRPr="0048285D" w:rsidR="006D544B" w:rsidP="006D544B" w:rsidRDefault="006D544B" w14:paraId="1C06EC05" w14:textId="62FEF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Captioned Videos</w:t>
            </w:r>
          </w:p>
        </w:tc>
        <w:tc>
          <w:tcPr>
            <w:tcW w:w="4675" w:type="dxa"/>
            <w:tcMar/>
          </w:tcPr>
          <w:p w:rsidRPr="0048285D" w:rsidR="006D544B" w:rsidP="006D544B" w:rsidRDefault="006D544B" w14:paraId="50994C70" w14:textId="729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83D134" w:rsidR="006D544B">
              <w:rPr>
                <w:rFonts w:ascii="Times New Roman" w:hAnsi="Times New Roman" w:cs="Times New Roman"/>
                <w:sz w:val="24"/>
                <w:szCs w:val="24"/>
              </w:rPr>
              <w:t xml:space="preserve">All videos that contain course content must be captioned; </w:t>
            </w:r>
            <w:r w:rsidRPr="3B83D134" w:rsidR="108AA627">
              <w:rPr>
                <w:rFonts w:ascii="Times New Roman" w:hAnsi="Times New Roman" w:cs="Times New Roman"/>
                <w:sz w:val="24"/>
                <w:szCs w:val="24"/>
              </w:rPr>
              <w:t>Zoom calls may have auto-captioning enabled.</w:t>
            </w:r>
          </w:p>
        </w:tc>
      </w:tr>
      <w:tr w:rsidR="002B0758" w:rsidTr="3B83D134" w14:paraId="6A63D00B" w14:textId="77777777">
        <w:tc>
          <w:tcPr>
            <w:tcW w:w="4675" w:type="dxa"/>
            <w:tcMar/>
          </w:tcPr>
          <w:p w:rsidRPr="0048285D" w:rsidR="002B0758" w:rsidP="006D544B" w:rsidRDefault="002B0758" w14:paraId="0AD50904" w14:textId="786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Transcript of Audio</w:t>
            </w:r>
          </w:p>
        </w:tc>
        <w:tc>
          <w:tcPr>
            <w:tcW w:w="4675" w:type="dxa"/>
            <w:tcMar/>
          </w:tcPr>
          <w:p w:rsidRPr="0048285D" w:rsidR="002B0758" w:rsidP="3B83D134" w:rsidRDefault="002B0758" w14:paraId="29C7A077" w14:textId="6809B7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B83D134" w:rsidR="002B0758">
              <w:rPr>
                <w:rFonts w:ascii="Times New Roman" w:hAnsi="Times New Roman" w:cs="Times New Roman"/>
                <w:sz w:val="24"/>
                <w:szCs w:val="24"/>
              </w:rPr>
              <w:t xml:space="preserve">Instructor </w:t>
            </w:r>
            <w:r w:rsidRPr="3B83D134" w:rsidR="3EA07F36">
              <w:rPr>
                <w:rFonts w:ascii="Times New Roman" w:hAnsi="Times New Roman" w:cs="Times New Roman"/>
                <w:sz w:val="24"/>
                <w:szCs w:val="24"/>
              </w:rPr>
              <w:t>will provide a transcript of any course content with an audio component.</w:t>
            </w:r>
          </w:p>
        </w:tc>
      </w:tr>
      <w:tr w:rsidR="006D544B" w:rsidTr="3B83D134" w14:paraId="1ED9EB66" w14:textId="77777777">
        <w:tc>
          <w:tcPr>
            <w:tcW w:w="4675" w:type="dxa"/>
            <w:tcMar/>
          </w:tcPr>
          <w:p w:rsidRPr="0048285D" w:rsidR="006D544B" w:rsidP="006D544B" w:rsidRDefault="006D544B" w14:paraId="4CF3BB81" w14:textId="2FCCB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Electronic Handouts</w:t>
            </w:r>
          </w:p>
        </w:tc>
        <w:tc>
          <w:tcPr>
            <w:tcW w:w="4675" w:type="dxa"/>
            <w:tcMar/>
          </w:tcPr>
          <w:p w:rsidRPr="0048285D" w:rsidR="006D544B" w:rsidP="006D544B" w:rsidRDefault="006D544B" w14:paraId="3D6D22B9" w14:textId="71A4B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83D134" w:rsidR="006D544B">
              <w:rPr>
                <w:rFonts w:ascii="Times New Roman" w:hAnsi="Times New Roman" w:cs="Times New Roman"/>
                <w:sz w:val="24"/>
                <w:szCs w:val="24"/>
              </w:rPr>
              <w:t xml:space="preserve">Instructor </w:t>
            </w:r>
            <w:r w:rsidRPr="3B83D134" w:rsidR="46BC1751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3B83D134" w:rsidR="006D544B">
              <w:rPr>
                <w:rFonts w:ascii="Times New Roman" w:hAnsi="Times New Roman" w:cs="Times New Roman"/>
                <w:sz w:val="24"/>
                <w:szCs w:val="24"/>
              </w:rPr>
              <w:t xml:space="preserve"> provide copies of assignments and handouts in electronic format</w:t>
            </w:r>
            <w:r w:rsidRPr="3B83D134" w:rsidR="006D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44B" w:rsidTr="3B83D134" w14:paraId="1F1046BC" w14:textId="77777777">
        <w:tc>
          <w:tcPr>
            <w:tcW w:w="4675" w:type="dxa"/>
            <w:tcMar/>
          </w:tcPr>
          <w:p w:rsidRPr="0048285D" w:rsidR="006D544B" w:rsidP="006D544B" w:rsidRDefault="006D544B" w14:paraId="6B6B4243" w14:textId="7584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83D134" w:rsidR="006D544B">
              <w:rPr>
                <w:rFonts w:ascii="Times New Roman" w:hAnsi="Times New Roman" w:cs="Times New Roman"/>
                <w:sz w:val="24"/>
                <w:szCs w:val="24"/>
              </w:rPr>
              <w:t>Lecture Materials</w:t>
            </w:r>
          </w:p>
        </w:tc>
        <w:tc>
          <w:tcPr>
            <w:tcW w:w="4675" w:type="dxa"/>
            <w:tcMar/>
          </w:tcPr>
          <w:p w:rsidRPr="0048285D" w:rsidR="006D544B" w:rsidP="3B83D134" w:rsidRDefault="006D544B" w14:paraId="0CD9EAC5" w14:textId="6FB7DC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B83D134" w:rsidR="0E7DC884">
              <w:rPr>
                <w:rFonts w:ascii="Times New Roman" w:hAnsi="Times New Roman" w:cs="Times New Roman"/>
                <w:sz w:val="24"/>
                <w:szCs w:val="24"/>
              </w:rPr>
              <w:t>Student will receive copies of PowerPoint slides or instructor notes.</w:t>
            </w:r>
          </w:p>
        </w:tc>
      </w:tr>
      <w:tr w:rsidR="005A6E18" w:rsidTr="3B83D134" w14:paraId="53E268DB" w14:textId="77777777">
        <w:tc>
          <w:tcPr>
            <w:tcW w:w="4675" w:type="dxa"/>
            <w:tcMar/>
          </w:tcPr>
          <w:p w:rsidRPr="0048285D" w:rsidR="005A6E18" w:rsidP="006D544B" w:rsidRDefault="0071631B" w14:paraId="72728394" w14:textId="39C68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Pr="0048285D" w:rsidR="009D25A1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 xml:space="preserve"> Recording</w:t>
            </w:r>
          </w:p>
        </w:tc>
        <w:tc>
          <w:tcPr>
            <w:tcW w:w="4675" w:type="dxa"/>
            <w:tcMar/>
          </w:tcPr>
          <w:p w:rsidRPr="0048285D" w:rsidR="005A6E18" w:rsidP="006D544B" w:rsidRDefault="0071631B" w14:paraId="2E2EC904" w14:textId="3D59E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83D134" w:rsidR="0071631B">
              <w:rPr>
                <w:rFonts w:ascii="Times New Roman" w:hAnsi="Times New Roman" w:cs="Times New Roman"/>
                <w:sz w:val="24"/>
                <w:szCs w:val="24"/>
              </w:rPr>
              <w:t xml:space="preserve">Student may record lectures in order to obtain all information from class sessions. </w:t>
            </w:r>
            <w:r w:rsidRPr="3B83D134" w:rsidR="005A6E18">
              <w:rPr>
                <w:rFonts w:ascii="Times New Roman" w:hAnsi="Times New Roman" w:cs="Times New Roman"/>
                <w:sz w:val="24"/>
                <w:szCs w:val="24"/>
              </w:rPr>
              <w:t>Student should contact DAS Assistive Technology Specialist to learn about available tools.</w:t>
            </w:r>
          </w:p>
        </w:tc>
      </w:tr>
      <w:tr w:rsidR="00DE03F4" w:rsidTr="3B83D134" w14:paraId="64A6C1C7" w14:textId="77777777">
        <w:tc>
          <w:tcPr>
            <w:tcW w:w="4675" w:type="dxa"/>
            <w:tcMar/>
          </w:tcPr>
          <w:p w:rsidRPr="0048285D" w:rsidR="00DE03F4" w:rsidP="006D544B" w:rsidRDefault="00DE03F4" w14:paraId="4B30BF70" w14:textId="72BCA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Additional Time on Assignments</w:t>
            </w:r>
          </w:p>
        </w:tc>
        <w:tc>
          <w:tcPr>
            <w:tcW w:w="4675" w:type="dxa"/>
            <w:tcMar/>
          </w:tcPr>
          <w:p w:rsidRPr="0048285D" w:rsidR="00DE03F4" w:rsidP="006D544B" w:rsidRDefault="00DE03F4" w14:paraId="282D15B6" w14:textId="44B3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83D134" w:rsidR="00DE03F4">
              <w:rPr>
                <w:rFonts w:ascii="Times New Roman" w:hAnsi="Times New Roman" w:cs="Times New Roman"/>
                <w:sz w:val="24"/>
                <w:szCs w:val="24"/>
              </w:rPr>
              <w:t>Student receives reasonable, flexible extensions on assignments.</w:t>
            </w:r>
          </w:p>
        </w:tc>
      </w:tr>
      <w:tr w:rsidR="00F256FF" w:rsidTr="3B83D134" w14:paraId="0EDFBDDF" w14:textId="77777777">
        <w:tc>
          <w:tcPr>
            <w:tcW w:w="4675" w:type="dxa"/>
            <w:tcMar/>
          </w:tcPr>
          <w:p w:rsidRPr="0048285D" w:rsidR="00F256FF" w:rsidP="006D544B" w:rsidRDefault="00F256FF" w14:paraId="61A279AA" w14:textId="50D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Breaks as Needed</w:t>
            </w:r>
          </w:p>
        </w:tc>
        <w:tc>
          <w:tcPr>
            <w:tcW w:w="4675" w:type="dxa"/>
            <w:tcMar/>
          </w:tcPr>
          <w:p w:rsidRPr="0048285D" w:rsidR="00F256FF" w:rsidP="006D544B" w:rsidRDefault="00F256FF" w14:paraId="31226093" w14:textId="057ED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Students may leave class to take a break.</w:t>
            </w:r>
          </w:p>
        </w:tc>
      </w:tr>
      <w:tr w:rsidR="00EB5EDC" w:rsidTr="3B83D134" w14:paraId="795B17AB" w14:textId="77777777">
        <w:tc>
          <w:tcPr>
            <w:tcW w:w="4675" w:type="dxa"/>
            <w:tcMar/>
          </w:tcPr>
          <w:p w:rsidRPr="0048285D" w:rsidR="00EB5EDC" w:rsidP="006D544B" w:rsidRDefault="00EB5EDC" w14:paraId="177C9D30" w14:textId="7E9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Assistive Technology</w:t>
            </w:r>
          </w:p>
        </w:tc>
        <w:tc>
          <w:tcPr>
            <w:tcW w:w="4675" w:type="dxa"/>
            <w:tcMar/>
          </w:tcPr>
          <w:p w:rsidRPr="0048285D" w:rsidR="00EB5EDC" w:rsidP="006D544B" w:rsidRDefault="003D78C7" w14:paraId="22A6F03D" w14:textId="0FC0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5D">
              <w:rPr>
                <w:rFonts w:ascii="Times New Roman" w:hAnsi="Times New Roman" w:cs="Times New Roman"/>
                <w:sz w:val="24"/>
                <w:szCs w:val="24"/>
              </w:rPr>
              <w:t xml:space="preserve">Assistive Technology may </w:t>
            </w:r>
            <w:proofErr w:type="gramStart"/>
            <w:r w:rsidRPr="0048285D">
              <w:rPr>
                <w:rFonts w:ascii="Times New Roman" w:hAnsi="Times New Roman" w:cs="Times New Roman"/>
                <w:sz w:val="24"/>
                <w:szCs w:val="24"/>
              </w:rPr>
              <w:t>include:</w:t>
            </w:r>
            <w:proofErr w:type="gramEnd"/>
            <w:r w:rsidRPr="0048285D">
              <w:rPr>
                <w:rFonts w:ascii="Times New Roman" w:hAnsi="Times New Roman" w:cs="Times New Roman"/>
                <w:sz w:val="24"/>
                <w:szCs w:val="24"/>
              </w:rPr>
              <w:t xml:space="preserve"> use of a white-noise machine, headphones or music, use of a computer or laptop to type answers, </w:t>
            </w:r>
            <w:r w:rsidRPr="0048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spell-checking technology, and other various accessibility devices.</w:t>
            </w:r>
          </w:p>
        </w:tc>
      </w:tr>
    </w:tbl>
    <w:p w:rsidR="006D544B" w:rsidP="006D544B" w:rsidRDefault="006D544B" w14:paraId="1F0E6AF7" w14:textId="77777777"/>
    <w:sectPr w:rsidR="006D544B" w:rsidSect="001B4891">
      <w:headerReference w:type="default" r:id="rId13"/>
      <w:pgSz w:w="12240" w:h="15840" w:orient="portrait"/>
      <w:pgMar w:top="1440" w:right="1440" w:bottom="1440" w:left="1440" w:header="720" w:footer="720" w:gutter="0"/>
      <w:pgBorders w:offsetFrom="page">
        <w:top w:val="single" w:color="7030A0" w:sz="4" w:space="24"/>
        <w:left w:val="single" w:color="7030A0" w:sz="4" w:space="24"/>
        <w:bottom w:val="single" w:color="7030A0" w:sz="4" w:space="24"/>
        <w:right w:val="single" w:color="7030A0" w:sz="4" w:space="24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CM" w:author="Cullen, Mary" w:date="2022-11-23T10:31:00Z" w:id="11">
    <w:p w:rsidR="00554367" w:rsidRDefault="00554367" w14:paraId="6D543305" w14:textId="19A063DB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Thanks Sophie, for doing this.  Would it be more useful to name the accommodation then in column 2 explain what it is rather than the text of the accommodation? Not sure students will know what Books in Alternative Format means. </w:t>
      </w:r>
      <w:r>
        <w:rPr>
          <w:rStyle w:val="CommentReference"/>
        </w:rPr>
        <w:annotationRef/>
      </w:r>
    </w:p>
    <w:p w:rsidR="00554367" w:rsidRDefault="00554367" w14:paraId="22EF84B5" w14:textId="12C2AD67">
      <w:pPr>
        <w:pStyle w:val="CommentText"/>
        <w:rPr>
          <w:rStyle w:val="CommentReference"/>
        </w:rPr>
      </w:pPr>
      <w:r>
        <w:rPr>
          <w:rStyle w:val="CommentReference"/>
        </w:rPr>
        <w:t>Also, use Lecture Materials accommodation rather than Notetaker/Lecture Materials as Recording Tools is meant to limit Notetakers?</w:t>
      </w:r>
    </w:p>
    <w:p w:rsidR="00554367" w:rsidRDefault="00554367" w14:paraId="1CB2297B" w14:textId="2C73B0D9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CB2297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2874FE" w16cex:dateUtc="2022-11-23T17:3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B2297B" w16cid:durableId="272874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0ED" w:rsidP="001B4891" w:rsidRDefault="002550ED" w14:paraId="0E2C0485" w14:textId="77777777">
      <w:pPr>
        <w:spacing w:after="0" w:line="240" w:lineRule="auto"/>
      </w:pPr>
      <w:r>
        <w:separator/>
      </w:r>
    </w:p>
  </w:endnote>
  <w:endnote w:type="continuationSeparator" w:id="0">
    <w:p w:rsidR="002550ED" w:rsidP="001B4891" w:rsidRDefault="002550ED" w14:paraId="6A9411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0ED" w:rsidP="001B4891" w:rsidRDefault="002550ED" w14:paraId="5D554A03" w14:textId="77777777">
      <w:pPr>
        <w:spacing w:after="0" w:line="240" w:lineRule="auto"/>
      </w:pPr>
      <w:r>
        <w:separator/>
      </w:r>
    </w:p>
  </w:footnote>
  <w:footnote w:type="continuationSeparator" w:id="0">
    <w:p w:rsidR="002550ED" w:rsidP="001B4891" w:rsidRDefault="002550ED" w14:paraId="623BC0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470AA" w:rsidR="001B4891" w:rsidP="001B4891" w:rsidRDefault="001B4891" w14:paraId="3F62CE4A" w14:textId="332C32E9">
    <w:pPr>
      <w:pStyle w:val="Header"/>
      <w:rPr>
        <w:rFonts w:ascii="Times New Roman" w:hAnsi="Times New Roman" w:cs="Times New Roman"/>
        <w:sz w:val="48"/>
        <w:szCs w:val="48"/>
      </w:rPr>
    </w:pPr>
    <w:r>
      <w:rPr>
        <w:noProof/>
      </w:rPr>
      <w:drawing>
        <wp:inline distT="0" distB="0" distL="0" distR="0" wp14:anchorId="6B777E1B" wp14:editId="622DC87E">
          <wp:extent cx="1661823" cy="57447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901" cy="581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rFonts w:ascii="Times New Roman" w:hAnsi="Times New Roman" w:cs="Times New Roman"/>
        <w:sz w:val="48"/>
        <w:szCs w:val="48"/>
      </w:rPr>
      <w:t>Classroom</w:t>
    </w:r>
    <w:r w:rsidRPr="00C470AA">
      <w:rPr>
        <w:rFonts w:ascii="Times New Roman" w:hAnsi="Times New Roman" w:cs="Times New Roman"/>
        <w:sz w:val="48"/>
        <w:szCs w:val="48"/>
      </w:rPr>
      <w:t xml:space="preserve"> Accommodations</w:t>
    </w:r>
  </w:p>
  <w:p w:rsidR="001B4891" w:rsidRDefault="001B4891" w14:paraId="24E718C2" w14:textId="5BD9446B">
    <w:pPr>
      <w:pStyle w:val="Header"/>
    </w:pPr>
  </w:p>
  <w:p w:rsidR="001B4891" w:rsidRDefault="001B4891" w14:paraId="1FA064E0" w14:textId="777777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llen, Mary">
    <w15:presenceInfo w15:providerId="AD" w15:userId="S::Mary.Cullen@arapahoe.edu::9c95efbc-a465-46ae-b661-b697af3dbb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91"/>
    <w:rsid w:val="00024D22"/>
    <w:rsid w:val="001A0E38"/>
    <w:rsid w:val="001B4891"/>
    <w:rsid w:val="002550ED"/>
    <w:rsid w:val="002B0758"/>
    <w:rsid w:val="003D78C7"/>
    <w:rsid w:val="0048285D"/>
    <w:rsid w:val="00486AB0"/>
    <w:rsid w:val="00554367"/>
    <w:rsid w:val="005A1D66"/>
    <w:rsid w:val="005A6E18"/>
    <w:rsid w:val="006D544B"/>
    <w:rsid w:val="0071631B"/>
    <w:rsid w:val="007273D0"/>
    <w:rsid w:val="0097785D"/>
    <w:rsid w:val="009D25A1"/>
    <w:rsid w:val="00A00EF1"/>
    <w:rsid w:val="00A76BDF"/>
    <w:rsid w:val="00C5347A"/>
    <w:rsid w:val="00DE03F4"/>
    <w:rsid w:val="00E8515A"/>
    <w:rsid w:val="00EB5EDC"/>
    <w:rsid w:val="00F256FF"/>
    <w:rsid w:val="03198F90"/>
    <w:rsid w:val="0E7DC884"/>
    <w:rsid w:val="108AA627"/>
    <w:rsid w:val="1837E150"/>
    <w:rsid w:val="18E7DC44"/>
    <w:rsid w:val="30610485"/>
    <w:rsid w:val="3B83D134"/>
    <w:rsid w:val="3EA07F36"/>
    <w:rsid w:val="41CCADDB"/>
    <w:rsid w:val="46BC1751"/>
    <w:rsid w:val="4C7B4D2F"/>
    <w:rsid w:val="52F6D8DD"/>
    <w:rsid w:val="5631409C"/>
    <w:rsid w:val="58CAEB26"/>
    <w:rsid w:val="5CB6E8B4"/>
    <w:rsid w:val="5EB59BA1"/>
    <w:rsid w:val="695EB92A"/>
    <w:rsid w:val="75AE5721"/>
    <w:rsid w:val="76DECE03"/>
    <w:rsid w:val="7C047048"/>
    <w:rsid w:val="7DA0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7E20"/>
  <w15:chartTrackingRefBased/>
  <w15:docId w15:val="{057AD9FB-A845-46E4-B76E-6F6F47D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544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8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4891"/>
  </w:style>
  <w:style w:type="paragraph" w:styleId="Footer">
    <w:name w:val="footer"/>
    <w:basedOn w:val="Normal"/>
    <w:link w:val="FooterChar"/>
    <w:uiPriority w:val="99"/>
    <w:unhideWhenUsed/>
    <w:rsid w:val="001B48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4891"/>
  </w:style>
  <w:style w:type="table" w:styleId="TableGrid">
    <w:name w:val="Table Grid"/>
    <w:basedOn w:val="TableNormal"/>
    <w:uiPriority w:val="39"/>
    <w:rsid w:val="006D54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4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36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54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36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4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0" ma:contentTypeDescription="Create a new document." ma:contentTypeScope="" ma:versionID="72637460a5ae3fa23fe41e4a6b90936e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35ab2e96725cedff618ee60a8f8d7f45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97b3f-062e-41bb-a3b8-1410a2d2774a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A07C5-1D45-494A-9001-F7286B0E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5e2ca-dc94-4f7c-88b4-bedf43ad914d"/>
    <ds:schemaRef ds:uri="17ab59f4-e40e-4233-b246-dd71c8969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13F0C-6621-4353-A33A-4286F0C186D5}">
  <ds:schemaRefs>
    <ds:schemaRef ds:uri="http://schemas.microsoft.com/office/2006/metadata/properties"/>
    <ds:schemaRef ds:uri="http://schemas.microsoft.com/office/infopath/2007/PartnerControls"/>
    <ds:schemaRef ds:uri="17ab59f4-e40e-4233-b246-dd71c89695b5"/>
    <ds:schemaRef ds:uri="9f45e2ca-dc94-4f7c-88b4-bedf43ad914d"/>
  </ds:schemaRefs>
</ds:datastoreItem>
</file>

<file path=customXml/itemProps3.xml><?xml version="1.0" encoding="utf-8"?>
<ds:datastoreItem xmlns:ds="http://schemas.openxmlformats.org/officeDocument/2006/customXml" ds:itemID="{504B2960-FBCB-4FF9-8235-CFE4A94DA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Jones, Sophie</dc:creator>
  <keywords/>
  <dc:description/>
  <lastModifiedBy>Jones, Sophie</lastModifiedBy>
  <revision>20</revision>
  <dcterms:created xsi:type="dcterms:W3CDTF">2022-09-13T18:04:00.0000000Z</dcterms:created>
  <dcterms:modified xsi:type="dcterms:W3CDTF">2023-02-02T17:56:03.1697616Z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