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99C9C" w14:textId="77777777" w:rsidR="006A6839" w:rsidRPr="006A6839" w:rsidRDefault="006A6839" w:rsidP="006A6839">
      <w:pPr>
        <w:spacing w:after="0" w:line="240" w:lineRule="auto"/>
        <w:contextualSpacing/>
        <w:rPr>
          <w:rFonts w:asciiTheme="majorHAnsi" w:eastAsiaTheme="majorEastAsia" w:hAnsiTheme="majorHAnsi" w:cstheme="majorBidi"/>
          <w:spacing w:val="-10"/>
          <w:kern w:val="28"/>
          <w:sz w:val="46"/>
          <w:szCs w:val="46"/>
        </w:rPr>
      </w:pPr>
      <w:r w:rsidRPr="006A6839">
        <w:rPr>
          <w:rFonts w:asciiTheme="majorHAnsi" w:eastAsiaTheme="majorEastAsia" w:hAnsiTheme="majorHAnsi" w:cstheme="majorBidi"/>
          <w:spacing w:val="-10"/>
          <w:kern w:val="28"/>
          <w:sz w:val="56"/>
          <w:szCs w:val="56"/>
        </w:rPr>
        <w:t>Academic Plan - Certificate Comprehensive Higher Education</w:t>
      </w:r>
    </w:p>
    <w:p w14:paraId="5A29F9B1"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29"/>
          <w:szCs w:val="29"/>
        </w:rPr>
      </w:pPr>
      <w:r w:rsidRPr="006A6839">
        <w:rPr>
          <w:rFonts w:asciiTheme="majorHAnsi" w:eastAsiaTheme="majorEastAsia" w:hAnsiTheme="majorHAnsi" w:cstheme="majorBidi"/>
          <w:color w:val="2F5496" w:themeColor="accent1" w:themeShade="BF"/>
          <w:sz w:val="32"/>
          <w:szCs w:val="32"/>
        </w:rPr>
        <w:t>Catalog Year: 2021/2022</w:t>
      </w:r>
    </w:p>
    <w:p w14:paraId="175CE028" w14:textId="77777777" w:rsidR="006A6839" w:rsidRPr="006A6839" w:rsidRDefault="006A6839" w:rsidP="006A6839">
      <w:pPr>
        <w:widowControl w:val="0"/>
        <w:tabs>
          <w:tab w:val="left" w:pos="90"/>
        </w:tabs>
        <w:autoSpaceDE w:val="0"/>
        <w:autoSpaceDN w:val="0"/>
        <w:adjustRightInd w:val="0"/>
        <w:spacing w:before="151" w:after="0" w:line="240" w:lineRule="auto"/>
        <w:rPr>
          <w:rFonts w:ascii="Calibri" w:eastAsiaTheme="minorEastAsia" w:hAnsi="Calibri" w:cs="Calibri"/>
          <w:sz w:val="29"/>
          <w:szCs w:val="29"/>
        </w:rPr>
      </w:pPr>
      <w:r w:rsidRPr="006A6839">
        <w:rPr>
          <w:rFonts w:ascii="Calibri" w:eastAsiaTheme="minorEastAsia" w:hAnsi="Calibri" w:cs="Calibri"/>
        </w:rPr>
        <w:t>The Comprehensive Higher Education Certificate is offered for students participating in Elevate at ACC. Elevate at ACC was established to provide inclusive higher education for students with intellectual and developmental disabilities (I/DD) to foster academic growth, prepare for gainful employment, develop needed skills for independent living &amp; engage socially with the broader campus community.</w:t>
      </w:r>
    </w:p>
    <w:p w14:paraId="611024BD" w14:textId="77777777" w:rsidR="006A6839" w:rsidRPr="006A6839" w:rsidRDefault="006A6839" w:rsidP="006A6839">
      <w:pPr>
        <w:widowControl w:val="0"/>
        <w:tabs>
          <w:tab w:val="left" w:pos="90"/>
        </w:tabs>
        <w:autoSpaceDE w:val="0"/>
        <w:autoSpaceDN w:val="0"/>
        <w:adjustRightInd w:val="0"/>
        <w:spacing w:after="0" w:line="240" w:lineRule="auto"/>
        <w:rPr>
          <w:rFonts w:ascii="Calibri" w:eastAsiaTheme="minorEastAsia" w:hAnsi="Calibri" w:cs="Calibri"/>
          <w:sz w:val="26"/>
          <w:szCs w:val="26"/>
        </w:rPr>
      </w:pPr>
    </w:p>
    <w:p w14:paraId="435E4811" w14:textId="77777777" w:rsidR="006A6839" w:rsidRPr="006A6839" w:rsidRDefault="006A6839" w:rsidP="006A6839">
      <w:pPr>
        <w:widowControl w:val="0"/>
        <w:tabs>
          <w:tab w:val="left" w:pos="90"/>
        </w:tabs>
        <w:autoSpaceDE w:val="0"/>
        <w:autoSpaceDN w:val="0"/>
        <w:adjustRightInd w:val="0"/>
        <w:spacing w:after="0" w:line="240" w:lineRule="auto"/>
        <w:rPr>
          <w:rFonts w:ascii="Calibri" w:eastAsiaTheme="minorEastAsia" w:hAnsi="Calibri" w:cs="Calibri"/>
          <w:sz w:val="26"/>
          <w:szCs w:val="26"/>
        </w:rPr>
      </w:pPr>
      <w:r w:rsidRPr="006A6839">
        <w:rPr>
          <w:rFonts w:ascii="Calibri" w:eastAsiaTheme="minorEastAsia" w:hAnsi="Calibri" w:cs="Calibri"/>
        </w:rPr>
        <w:t>With the Comprehensive Higher Education Certificate, students that complete the Elevate at ACC program will earn a modified certificate of completion and develop essential occupational and life skills. The program is designed to be a progression of fully-inclusive academic access, outcome-focused vocational preparation, student-centered personal development and naturally-supported student engagement over the course of three years with some flexibility determined by student goals and success. This Certificate program will be highly individualized based upon students’ vocational aspirations as aligned with ACC coursework and experiences.</w:t>
      </w:r>
    </w:p>
    <w:p w14:paraId="12FF931D"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29"/>
          <w:szCs w:val="29"/>
        </w:rPr>
      </w:pPr>
      <w:r w:rsidRPr="006A6839">
        <w:rPr>
          <w:rFonts w:asciiTheme="majorHAnsi" w:eastAsiaTheme="majorEastAsia" w:hAnsiTheme="majorHAnsi" w:cstheme="majorBidi"/>
          <w:color w:val="2F5496" w:themeColor="accent1" w:themeShade="BF"/>
          <w:sz w:val="32"/>
          <w:szCs w:val="32"/>
        </w:rPr>
        <w:t>Total Credits: 36</w:t>
      </w:r>
    </w:p>
    <w:p w14:paraId="71BB7854"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32"/>
          <w:szCs w:val="32"/>
        </w:rPr>
        <w:t>General Education Courses</w:t>
      </w:r>
    </w:p>
    <w:p w14:paraId="40042294" w14:textId="77777777" w:rsidR="006A6839" w:rsidRPr="006A6839" w:rsidRDefault="006A6839" w:rsidP="006A6839">
      <w:pPr>
        <w:widowControl w:val="0"/>
        <w:numPr>
          <w:ilvl w:val="0"/>
          <w:numId w:val="1"/>
        </w:numPr>
        <w:tabs>
          <w:tab w:val="left" w:pos="661"/>
        </w:tabs>
        <w:autoSpaceDE w:val="0"/>
        <w:autoSpaceDN w:val="0"/>
        <w:adjustRightInd w:val="0"/>
        <w:spacing w:before="31" w:after="0" w:line="240" w:lineRule="auto"/>
        <w:contextualSpacing/>
        <w:rPr>
          <w:rFonts w:ascii="Calibri" w:eastAsiaTheme="minorEastAsia" w:hAnsi="Calibri" w:cs="Calibri"/>
        </w:rPr>
      </w:pPr>
      <w:r w:rsidRPr="006A6839">
        <w:rPr>
          <w:rFonts w:ascii="Calibri" w:eastAsiaTheme="minorEastAsia" w:hAnsi="Calibri" w:cs="Calibri"/>
        </w:rPr>
        <w:t>1 Credits, AAA 101 - College 101: The Student Experience (1 Cr.), available fall spring summer</w:t>
      </w:r>
    </w:p>
    <w:p w14:paraId="79AF6F8A"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AAA 109 - Advanced Academic Achievement (3 Cr.), available fall spring summer</w:t>
      </w:r>
    </w:p>
    <w:p w14:paraId="5A56F0ED"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CIS 118 - Intro to PC Applications (3 Cr.), available fall spring summer</w:t>
      </w:r>
    </w:p>
    <w:p w14:paraId="54658E3C"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COM 125 - Interpersonal Communication (3 Cr.), available fall spring summer</w:t>
      </w:r>
    </w:p>
    <w:p w14:paraId="570E8157"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 xml:space="preserve">3 Credits, MAR 106 - Marketing Your Image (3 Cr.), available fall spring </w:t>
      </w:r>
    </w:p>
    <w:p w14:paraId="6284D5DF"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5 Credits, CCR 092 - College Composition and Reading (5 Cr.), available fall spring summer</w:t>
      </w:r>
    </w:p>
    <w:p w14:paraId="1D0DC21A"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32"/>
          <w:szCs w:val="32"/>
        </w:rPr>
        <w:t>Area of Study Courses</w:t>
      </w:r>
    </w:p>
    <w:p w14:paraId="33DC1D1D" w14:textId="77777777" w:rsidR="006A6839" w:rsidRPr="006A6839" w:rsidRDefault="006A6839" w:rsidP="006A6839">
      <w:pPr>
        <w:widowControl w:val="0"/>
        <w:numPr>
          <w:ilvl w:val="0"/>
          <w:numId w:val="1"/>
        </w:numPr>
        <w:tabs>
          <w:tab w:val="left" w:pos="661"/>
        </w:tabs>
        <w:autoSpaceDE w:val="0"/>
        <w:autoSpaceDN w:val="0"/>
        <w:adjustRightInd w:val="0"/>
        <w:spacing w:before="31"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1E55A7D2"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5713E54D"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315095C9"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7B8F1F8D"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3CBA54C4" w14:textId="77777777" w:rsidR="006A6839" w:rsidRPr="006A6839" w:rsidRDefault="006A6839" w:rsidP="006A6839">
      <w:pPr>
        <w:widowControl w:val="0"/>
        <w:numPr>
          <w:ilvl w:val="0"/>
          <w:numId w:val="1"/>
        </w:numPr>
        <w:tabs>
          <w:tab w:val="left" w:pos="6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 (see notes for details), available fall spring summer</w:t>
      </w:r>
    </w:p>
    <w:p w14:paraId="5352B673"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32"/>
          <w:szCs w:val="32"/>
        </w:rPr>
        <w:t>Pre-Requisites, Co-Requisites, and Recommendations</w:t>
      </w:r>
    </w:p>
    <w:p w14:paraId="272E2C0D" w14:textId="77777777" w:rsidR="006A6839" w:rsidRPr="006A6839" w:rsidRDefault="006A6839" w:rsidP="006A6839">
      <w:pPr>
        <w:widowControl w:val="0"/>
        <w:numPr>
          <w:ilvl w:val="0"/>
          <w:numId w:val="1"/>
        </w:numPr>
        <w:autoSpaceDE w:val="0"/>
        <w:autoSpaceDN w:val="0"/>
        <w:adjustRightInd w:val="0"/>
        <w:spacing w:before="7" w:after="0" w:line="240" w:lineRule="auto"/>
        <w:contextualSpacing/>
        <w:rPr>
          <w:rFonts w:ascii="Calibri" w:eastAsiaTheme="minorEastAsia" w:hAnsi="Calibri" w:cs="Calibri"/>
        </w:rPr>
      </w:pPr>
      <w:r w:rsidRPr="006A6839">
        <w:rPr>
          <w:rFonts w:ascii="Calibri" w:eastAsiaTheme="minorEastAsia" w:hAnsi="Calibri" w:cs="Calibri"/>
        </w:rPr>
        <w:t>CCR 092 - College Composition and Reading (5 Cr.)</w:t>
      </w:r>
    </w:p>
    <w:p w14:paraId="315CB322" w14:textId="77777777" w:rsidR="006A6839" w:rsidRPr="006A6839" w:rsidRDefault="006A6839" w:rsidP="006A6839">
      <w:pPr>
        <w:widowControl w:val="0"/>
        <w:numPr>
          <w:ilvl w:val="0"/>
          <w:numId w:val="1"/>
        </w:numPr>
        <w:tabs>
          <w:tab w:val="left" w:pos="3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Co-Requisite: AAA 109 - Advanced Academic Achievement</w:t>
      </w:r>
    </w:p>
    <w:p w14:paraId="4C50F2F9" w14:textId="77777777" w:rsidR="006A6839" w:rsidRPr="006A6839" w:rsidRDefault="006A6839" w:rsidP="006A6839">
      <w:pPr>
        <w:widowControl w:val="0"/>
        <w:numPr>
          <w:ilvl w:val="0"/>
          <w:numId w:val="1"/>
        </w:numPr>
        <w:tabs>
          <w:tab w:val="left" w:pos="361"/>
        </w:tabs>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Requirement: Equivalent placement scores</w:t>
      </w:r>
    </w:p>
    <w:p w14:paraId="58860935"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32"/>
          <w:szCs w:val="32"/>
        </w:rPr>
        <w:t>Notes</w:t>
      </w:r>
    </w:p>
    <w:p w14:paraId="291C0C6C" w14:textId="77777777" w:rsidR="006A6839" w:rsidRPr="006A6839" w:rsidRDefault="006A6839" w:rsidP="006A6839">
      <w:pPr>
        <w:widowControl w:val="0"/>
        <w:numPr>
          <w:ilvl w:val="0"/>
          <w:numId w:val="1"/>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Upon acceptance into the Elevate at ACC program, student will meet with an Elevate staff advisor to determine an appropriate individualized academic plan in alignment with the student’s vocational outcome. 18 credit hours will be spent in courses dedicated to gaining competencies for employment in their desired field.</w:t>
      </w:r>
    </w:p>
    <w:p w14:paraId="341560BB" w14:textId="77777777" w:rsidR="006A6839" w:rsidRPr="006A6839" w:rsidRDefault="006A6839" w:rsidP="006A6839">
      <w:pPr>
        <w:widowControl w:val="0"/>
        <w:numPr>
          <w:ilvl w:val="0"/>
          <w:numId w:val="1"/>
        </w:numPr>
        <w:autoSpaceDE w:val="0"/>
        <w:autoSpaceDN w:val="0"/>
        <w:adjustRightInd w:val="0"/>
        <w:spacing w:before="115" w:after="0" w:line="240" w:lineRule="auto"/>
        <w:contextualSpacing/>
        <w:rPr>
          <w:rFonts w:ascii="Calibri" w:eastAsiaTheme="minorEastAsia" w:hAnsi="Calibri" w:cs="Calibri"/>
        </w:rPr>
      </w:pPr>
      <w:r w:rsidRPr="006A6839">
        <w:rPr>
          <w:rFonts w:ascii="Calibri" w:eastAsiaTheme="minorEastAsia" w:hAnsi="Calibri" w:cs="Calibri"/>
        </w:rPr>
        <w:t>To be considered for admission to program: The applicant must have a documented intellectual or developmental disability that interferes with their academic performance.</w:t>
      </w:r>
    </w:p>
    <w:p w14:paraId="332CA314" w14:textId="77777777" w:rsidR="006A6839" w:rsidRPr="006A6839" w:rsidRDefault="006A6839" w:rsidP="006A6839">
      <w:pPr>
        <w:widowControl w:val="0"/>
        <w:numPr>
          <w:ilvl w:val="0"/>
          <w:numId w:val="1"/>
        </w:numPr>
        <w:autoSpaceDE w:val="0"/>
        <w:autoSpaceDN w:val="0"/>
        <w:adjustRightInd w:val="0"/>
        <w:spacing w:before="115" w:after="0" w:line="240" w:lineRule="auto"/>
        <w:contextualSpacing/>
        <w:rPr>
          <w:rFonts w:ascii="Calibri" w:eastAsiaTheme="minorEastAsia" w:hAnsi="Calibri" w:cs="Calibri"/>
        </w:rPr>
      </w:pPr>
      <w:r w:rsidRPr="006A6839">
        <w:rPr>
          <w:rFonts w:ascii="Calibri" w:eastAsiaTheme="minorEastAsia" w:hAnsi="Calibri" w:cs="Calibri"/>
        </w:rPr>
        <w:t xml:space="preserve">To apply: Complete and return the Elevate at ACC Application Packet to the Student Access Services Office by deadline listed on Elevate at ACC web page. The packet includes the basic application document, documentation of intellectual or developmental disability, the applicant essay, and two letters of recommendation (one personal and one professional). </w:t>
      </w:r>
      <w:r w:rsidRPr="006A6839">
        <w:rPr>
          <w:rFonts w:ascii="Calibri" w:eastAsiaTheme="minorEastAsia" w:hAnsi="Calibri" w:cs="Calibri"/>
        </w:rPr>
        <w:lastRenderedPageBreak/>
        <w:t xml:space="preserve">Eligible applicants with be invited to campus for an admissions interview. All finalists will also be required to participate in an Elevate at ACC Full Day. </w:t>
      </w:r>
    </w:p>
    <w:p w14:paraId="5278F222"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32"/>
          <w:szCs w:val="32"/>
        </w:rPr>
        <w:t>Graduation Requirements</w:t>
      </w:r>
    </w:p>
    <w:p w14:paraId="04EDE137" w14:textId="77777777" w:rsidR="006A6839" w:rsidRPr="006A6839" w:rsidRDefault="006A6839" w:rsidP="006A6839">
      <w:pPr>
        <w:widowControl w:val="0"/>
        <w:numPr>
          <w:ilvl w:val="0"/>
          <w:numId w:val="1"/>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 xml:space="preserve">After applying for graduation, all correspondence to a student about the status of their program conferral </w:t>
      </w:r>
    </w:p>
    <w:p w14:paraId="34E5ACCF" w14:textId="77777777" w:rsidR="006A6839" w:rsidRPr="006A6839" w:rsidRDefault="006A6839" w:rsidP="006A6839">
      <w:pPr>
        <w:widowControl w:val="0"/>
        <w:numPr>
          <w:ilvl w:val="0"/>
          <w:numId w:val="1"/>
        </w:numPr>
        <w:autoSpaceDE w:val="0"/>
        <w:autoSpaceDN w:val="0"/>
        <w:adjustRightInd w:val="0"/>
        <w:spacing w:before="98" w:after="0" w:line="240" w:lineRule="auto"/>
        <w:contextualSpacing/>
        <w:rPr>
          <w:rFonts w:ascii="Calibri" w:eastAsiaTheme="minorEastAsia" w:hAnsi="Calibri" w:cs="Calibri"/>
        </w:rPr>
      </w:pPr>
      <w:r w:rsidRPr="006A6839">
        <w:rPr>
          <w:rFonts w:ascii="Calibri" w:eastAsiaTheme="minorEastAsia" w:hAnsi="Calibri" w:cs="Calibri"/>
        </w:rPr>
        <w:t>Students must complete each course with satisfactory academic progress as determined by their individualized academic plans and Elevate staff advisor.</w:t>
      </w:r>
    </w:p>
    <w:p w14:paraId="6A235305" w14:textId="77777777" w:rsidR="006A6839" w:rsidRPr="006A6839" w:rsidRDefault="006A6839" w:rsidP="006A6839">
      <w:pPr>
        <w:widowControl w:val="0"/>
        <w:numPr>
          <w:ilvl w:val="0"/>
          <w:numId w:val="1"/>
        </w:numPr>
        <w:autoSpaceDE w:val="0"/>
        <w:autoSpaceDN w:val="0"/>
        <w:adjustRightInd w:val="0"/>
        <w:spacing w:before="115" w:after="0" w:line="240" w:lineRule="auto"/>
        <w:contextualSpacing/>
        <w:rPr>
          <w:rFonts w:ascii="Calibri" w:eastAsiaTheme="minorEastAsia" w:hAnsi="Calibri" w:cs="Calibri"/>
        </w:rPr>
      </w:pPr>
      <w:r w:rsidRPr="006A6839">
        <w:rPr>
          <w:rFonts w:ascii="Calibri" w:eastAsiaTheme="minorEastAsia" w:hAnsi="Calibri" w:cs="Calibri"/>
        </w:rPr>
        <w:t xml:space="preserve">To graduate, students must apply for graduation online </w:t>
      </w:r>
      <w:hyperlink r:id="rId8" w:history="1">
        <w:r w:rsidRPr="006A6839">
          <w:rPr>
            <w:rFonts w:ascii="Calibri" w:eastAsiaTheme="minorEastAsia" w:hAnsi="Calibri" w:cs="Calibri"/>
            <w:color w:val="0563C1" w:themeColor="hyperlink"/>
            <w:u w:val="single"/>
          </w:rPr>
          <w:t>here</w:t>
        </w:r>
      </w:hyperlink>
      <w:r w:rsidRPr="006A6839">
        <w:rPr>
          <w:rFonts w:ascii="Calibri" w:eastAsiaTheme="minorEastAsia" w:hAnsi="Calibri" w:cs="Calibri"/>
        </w:rPr>
        <w:t>.</w:t>
      </w:r>
    </w:p>
    <w:p w14:paraId="6834CE24" w14:textId="77777777" w:rsidR="006A6839" w:rsidRPr="006A6839" w:rsidRDefault="006A6839" w:rsidP="006A6839">
      <w:pPr>
        <w:keepNext/>
        <w:keepLines/>
        <w:spacing w:before="240" w:after="0"/>
        <w:outlineLvl w:val="0"/>
        <w:rPr>
          <w:rFonts w:asciiTheme="majorHAnsi" w:eastAsiaTheme="majorEastAsia" w:hAnsiTheme="majorHAnsi" w:cstheme="majorBidi"/>
          <w:color w:val="2F5496" w:themeColor="accent1" w:themeShade="BF"/>
          <w:sz w:val="37"/>
          <w:szCs w:val="37"/>
        </w:rPr>
      </w:pPr>
      <w:r w:rsidRPr="006A6839">
        <w:rPr>
          <w:rFonts w:asciiTheme="majorHAnsi" w:eastAsiaTheme="majorEastAsia" w:hAnsiTheme="majorHAnsi" w:cstheme="majorBidi"/>
          <w:color w:val="2F5496" w:themeColor="accent1" w:themeShade="BF"/>
          <w:sz w:val="32"/>
          <w:szCs w:val="32"/>
        </w:rPr>
        <w:t>RECOMMENDED COURSE SEQUENCE PART-TIME TRACK</w:t>
      </w:r>
    </w:p>
    <w:p w14:paraId="4CD5276D"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1: Summer</w:t>
      </w:r>
    </w:p>
    <w:p w14:paraId="28564D1A"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1 Credits, AAA 101 - College 101: The Student Experience (1 Cr.)</w:t>
      </w:r>
    </w:p>
    <w:p w14:paraId="11D8A362"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1: Fall</w:t>
      </w:r>
    </w:p>
    <w:p w14:paraId="3F009E46"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AAA 109 - Advanced Academic Achievement (3 Cr.)</w:t>
      </w:r>
    </w:p>
    <w:p w14:paraId="15C4BBB3"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37617474"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1: Spring</w:t>
      </w:r>
    </w:p>
    <w:p w14:paraId="30BD6959"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6D7F41B0"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5 Credits, CCR 092 - College Composition and Reading (5 Cr.)</w:t>
      </w:r>
    </w:p>
    <w:p w14:paraId="4607EC48"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2: Fall</w:t>
      </w:r>
    </w:p>
    <w:p w14:paraId="39005D00"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5DFC907B"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CIS 118 - Intro to PC Applications (3 Cr.)</w:t>
      </w:r>
    </w:p>
    <w:p w14:paraId="3D3FA376"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2: Spring</w:t>
      </w:r>
    </w:p>
    <w:p w14:paraId="4D6ECB78"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2E80A01F"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COM 125 - Interpersonal Communication (3 Cr.)</w:t>
      </w:r>
    </w:p>
    <w:p w14:paraId="178BA3D3"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3: Fall</w:t>
      </w:r>
    </w:p>
    <w:p w14:paraId="631891F8"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40A4B966"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MAR 106 - Marketing Your Image (3 Cr.)</w:t>
      </w:r>
    </w:p>
    <w:p w14:paraId="0A6963E3" w14:textId="77777777" w:rsidR="006A6839" w:rsidRPr="006A6839" w:rsidRDefault="006A6839" w:rsidP="006A6839">
      <w:pPr>
        <w:keepNext/>
        <w:keepLines/>
        <w:spacing w:before="40" w:after="0"/>
        <w:outlineLvl w:val="1"/>
        <w:rPr>
          <w:rFonts w:asciiTheme="majorHAnsi" w:eastAsiaTheme="majorEastAsia" w:hAnsiTheme="majorHAnsi" w:cstheme="majorBidi"/>
          <w:color w:val="2F5496" w:themeColor="accent1" w:themeShade="BF"/>
          <w:sz w:val="32"/>
          <w:szCs w:val="32"/>
        </w:rPr>
      </w:pPr>
      <w:r w:rsidRPr="006A6839">
        <w:rPr>
          <w:rFonts w:asciiTheme="majorHAnsi" w:eastAsiaTheme="majorEastAsia" w:hAnsiTheme="majorHAnsi" w:cstheme="majorBidi"/>
          <w:color w:val="2F5496" w:themeColor="accent1" w:themeShade="BF"/>
          <w:sz w:val="26"/>
          <w:szCs w:val="26"/>
        </w:rPr>
        <w:t>Year 3: Spring</w:t>
      </w:r>
    </w:p>
    <w:p w14:paraId="0829A92D" w14:textId="77777777" w:rsidR="006A6839" w:rsidRPr="006A6839" w:rsidRDefault="006A6839" w:rsidP="006A6839">
      <w:pPr>
        <w:widowControl w:val="0"/>
        <w:numPr>
          <w:ilvl w:val="0"/>
          <w:numId w:val="2"/>
        </w:numPr>
        <w:autoSpaceDE w:val="0"/>
        <w:autoSpaceDN w:val="0"/>
        <w:adjustRightInd w:val="0"/>
        <w:spacing w:after="0" w:line="240" w:lineRule="auto"/>
        <w:contextualSpacing/>
        <w:rPr>
          <w:rFonts w:ascii="Calibri" w:eastAsiaTheme="minorEastAsia" w:hAnsi="Calibri" w:cs="Calibri"/>
        </w:rPr>
      </w:pPr>
      <w:r w:rsidRPr="006A6839">
        <w:rPr>
          <w:rFonts w:ascii="Calibri" w:eastAsiaTheme="minorEastAsia" w:hAnsi="Calibri" w:cs="Calibri"/>
        </w:rPr>
        <w:t>3 Credits, Area of Study Course</w:t>
      </w:r>
    </w:p>
    <w:p w14:paraId="2E1E0925" w14:textId="77777777" w:rsidR="003347A8" w:rsidRDefault="003347A8"/>
    <w:sectPr w:rsidR="003347A8" w:rsidSect="006A6839">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226E"/>
    <w:multiLevelType w:val="hybridMultilevel"/>
    <w:tmpl w:val="3C46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B580D"/>
    <w:multiLevelType w:val="hybridMultilevel"/>
    <w:tmpl w:val="42FE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39"/>
    <w:rsid w:val="003347A8"/>
    <w:rsid w:val="006A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A86F"/>
  <w15:chartTrackingRefBased/>
  <w15:docId w15:val="{40AC6686-6199-4B1A-A6E9-5D7237B9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pahoe.edu/gradu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F0E8144360A439DDEA0CEF9CAD6AD" ma:contentTypeVersion="2" ma:contentTypeDescription="Create a new document." ma:contentTypeScope="" ma:versionID="266979004ad956adbb2ff8b42070e10c">
  <xsd:schema xmlns:xsd="http://www.w3.org/2001/XMLSchema" xmlns:xs="http://www.w3.org/2001/XMLSchema" xmlns:p="http://schemas.microsoft.com/office/2006/metadata/properties" xmlns:ns2="99a8de97-9555-423e-8829-eae85003b1b2" targetNamespace="http://schemas.microsoft.com/office/2006/metadata/properties" ma:root="true" ma:fieldsID="b70f7e421b80d15216454e7159fce5ee" ns2:_="">
    <xsd:import namespace="99a8de97-9555-423e-8829-eae85003b1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8de97-9555-423e-8829-eae85003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0E026-C9E3-43A8-A1F2-0311C9D0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8de97-9555-423e-8829-eae8500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7CFD2-7A76-4857-A7A6-06BB69F2DA3F}">
  <ds:schemaRefs>
    <ds:schemaRef ds:uri="http://schemas.microsoft.com/sharepoint/v3/contenttype/forms"/>
  </ds:schemaRefs>
</ds:datastoreItem>
</file>

<file path=customXml/itemProps3.xml><?xml version="1.0" encoding="utf-8"?>
<ds:datastoreItem xmlns:ds="http://schemas.openxmlformats.org/officeDocument/2006/customXml" ds:itemID="{247F958E-45BC-4AC8-8CCC-7FE246B77CC4}">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99a8de97-9555-423e-8829-eae85003b1b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Savarese, Amanda</dc:creator>
  <cp:keywords/>
  <dc:description/>
  <cp:lastModifiedBy>Savarese, Amanda</cp:lastModifiedBy>
  <cp:revision>1</cp:revision>
  <dcterms:created xsi:type="dcterms:W3CDTF">2021-03-08T21:44:00Z</dcterms:created>
  <dcterms:modified xsi:type="dcterms:W3CDTF">2021-03-08T21:45:00Z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0x0101005CAF0E8144360A439DDEA0CEF9CAD6AD</vt:lpwstr>
  </property>
</Properties>
</file>