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89" w:rsidRDefault="00602189" w:rsidP="00602189">
      <w:pPr>
        <w:pStyle w:val="Title"/>
        <w:rPr>
          <w:sz w:val="46"/>
          <w:szCs w:val="46"/>
        </w:rPr>
      </w:pPr>
      <w:r>
        <w:t>Academic Plan - Certificate Paralegal</w:t>
      </w:r>
    </w:p>
    <w:p w:rsidR="00602189" w:rsidRDefault="00602189" w:rsidP="00602189">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602189" w:rsidRDefault="00602189" w:rsidP="00602189">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Credits:36</w:t>
      </w:r>
    </w:p>
    <w:p w:rsidR="00602189" w:rsidRDefault="00602189" w:rsidP="00602189">
      <w:pPr>
        <w:widowControl w:val="0"/>
        <w:tabs>
          <w:tab w:val="left" w:pos="90"/>
        </w:tabs>
        <w:autoSpaceDE w:val="0"/>
        <w:autoSpaceDN w:val="0"/>
        <w:adjustRightInd w:val="0"/>
        <w:spacing w:before="271" w:after="0" w:line="240" w:lineRule="auto"/>
        <w:rPr>
          <w:rFonts w:ascii="Calibri" w:hAnsi="Calibri" w:cs="Calibri"/>
          <w:color w:val="404040"/>
          <w:sz w:val="29"/>
          <w:szCs w:val="29"/>
        </w:rPr>
      </w:pPr>
      <w:r>
        <w:rPr>
          <w:rFonts w:ascii="Calibri" w:hAnsi="Calibri" w:cs="Calibri"/>
          <w:color w:val="404040"/>
        </w:rPr>
        <w:t>Paralegals (Legal Assistants) play an important role in assisting attorneys to provide affordable legal services.</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6"/>
          <w:szCs w:val="26"/>
        </w:rPr>
      </w:pP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ACC’s American Bar Association – approved Paralegal Program provides a solid foundation of knowledge and practical experience to prepare students for this profession. While paralegals may not practice law, they work under the supervision of attorneys in private law firms or businesses, as well as in many government agencies. Tasks performed by paralegals include interviewing, investigation, research, preparing legal forms, assisting attorneys in court and other activities.</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6"/>
          <w:szCs w:val="26"/>
        </w:rPr>
      </w:pP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Please contact the Paralegal Department Chair or Coordinator if you have questions about the academic requirements.</w:t>
      </w:r>
    </w:p>
    <w:p w:rsidR="00602189" w:rsidRDefault="00602189" w:rsidP="00602189">
      <w:pPr>
        <w:pStyle w:val="Heading1"/>
      </w:pPr>
      <w:r>
        <w:t>Major Courses</w:t>
      </w:r>
    </w:p>
    <w:p w:rsidR="00602189" w:rsidRDefault="00602189" w:rsidP="00602189">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PAR 110 - Legal Analysis, available fall spring </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114 - Computers and the Law, available fall spring </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115 - Introduction to Law, available fall spring summer</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116 - Torts, available fall spring </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118 - Contracts, available fall spring </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201 - Civil Litigation, available fall spring </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211 - Legal Research, available fall spring summer</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PAR 219 - E-Discovery and Litigation Technology, available fall spring </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287 - Cooperative Education, available fall spring summer</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Paralegal Elective (See current Catalog for requirements), available fall spring summer</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Paralegal Elective (See current Catalog for requirements), available fall spring summer</w:t>
      </w:r>
    </w:p>
    <w:p w:rsidR="00602189" w:rsidRDefault="00602189" w:rsidP="0060218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Paralegal Elective (See current Catalog for requirements), available fall spring summer</w:t>
      </w:r>
    </w:p>
    <w:p w:rsidR="00602189" w:rsidRDefault="00602189" w:rsidP="00602189">
      <w:pPr>
        <w:pStyle w:val="Heading1"/>
      </w:pPr>
      <w:r>
        <w:t>Pre-Requisites, Co-Requisites, and Recommendations</w:t>
      </w:r>
    </w:p>
    <w:p w:rsidR="00602189" w:rsidRDefault="00602189" w:rsidP="00602189">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PAR 114 - Computers and the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116 - Torts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118 - Contracts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201 - Civil Litigation</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211 - Legal Research</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118 - Contracts</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219 - E-Discovery and Litigation Technology</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114 - Computers and the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201 - Civil Litigation</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PAR 287 - Cooperative Education</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115 - Introduction to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116 - Torts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118 - Contracts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PAR 201 - Civil Litigation</w:t>
      </w:r>
    </w:p>
    <w:p w:rsidR="00602189" w:rsidRDefault="00602189" w:rsidP="00602189">
      <w:pPr>
        <w:pStyle w:val="Heading1"/>
      </w:pPr>
      <w:r>
        <w:t>Notes</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*Pending approval by Paralegal Department.</w:t>
      </w:r>
    </w:p>
    <w:p w:rsidR="00602189" w:rsidRDefault="00602189" w:rsidP="00602189">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Spring starts will have a different course sequence recommendation. Please discuss course sequencing for different start times with the paralegal staff.</w:t>
      </w:r>
    </w:p>
    <w:p w:rsidR="00602189" w:rsidRDefault="00602189" w:rsidP="00602189">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The Paralegal Program at ACC is ABA-approved and has more content and practical exercises in the classroom than other paralegal programs. This enhanced academic rigor and classroom instruction is the basis for the department to strongly encourage no more than three classes per semester for students. Graduates will become well versed in many practical applications of the law, and have become highly sought employees from our ABA-approved program.</w:t>
      </w:r>
    </w:p>
    <w:p w:rsidR="00602189" w:rsidRDefault="00602189" w:rsidP="00602189">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IMPORTANT: Subject to change without notice. Please consult the Paralegal Department for specific course planning information and official guidance. Students should use </w:t>
      </w:r>
      <w:proofErr w:type="spellStart"/>
      <w:r>
        <w:rPr>
          <w:rFonts w:ascii="Calibri" w:hAnsi="Calibri" w:cs="Calibri"/>
          <w:color w:val="404040"/>
        </w:rPr>
        <w:t>DegreeCheck</w:t>
      </w:r>
      <w:proofErr w:type="spellEnd"/>
      <w:r>
        <w:rPr>
          <w:rFonts w:ascii="Calibri" w:hAnsi="Calibri" w:cs="Calibri"/>
          <w:color w:val="404040"/>
        </w:rPr>
        <w:t xml:space="preserve"> (available via </w:t>
      </w:r>
      <w:proofErr w:type="spellStart"/>
      <w:r>
        <w:rPr>
          <w:rFonts w:ascii="Calibri" w:hAnsi="Calibri" w:cs="Calibri"/>
          <w:color w:val="404040"/>
        </w:rPr>
        <w:t>myACC</w:t>
      </w:r>
      <w:proofErr w:type="spellEnd"/>
      <w:r>
        <w:rPr>
          <w:rFonts w:ascii="Calibri" w:hAnsi="Calibri" w:cs="Calibri"/>
          <w:color w:val="404040"/>
        </w:rPr>
        <w:t>) to monitor progress toward completion. Students must apply for graduation; visit www.arapahoe.edu/graduation. Information regarding median loan debt, completion and placement rates, occupations and tuition / fees may be found at www.arapahoe.edu/gainful.</w:t>
      </w:r>
    </w:p>
    <w:p w:rsidR="00602189" w:rsidRDefault="00602189" w:rsidP="00602189">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602189" w:rsidRDefault="00602189" w:rsidP="00602189">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Information regarding median loan debt, completion and placement rates, occupations and tuition / fees may be found at www.arapahoe.edu/gainful.</w:t>
      </w:r>
    </w:p>
    <w:p w:rsidR="00602189" w:rsidRDefault="00602189" w:rsidP="00602189">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602189" w:rsidRDefault="00602189" w:rsidP="00602189">
      <w:pPr>
        <w:pStyle w:val="Heading1"/>
      </w:pPr>
      <w:r>
        <w:t>Graduation Requirements</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A student must successfully complete each course in the Paralegal curriculum by achieving a grade of "C" or </w:t>
      </w:r>
      <w:proofErr w:type="spellStart"/>
      <w:r>
        <w:rPr>
          <w:rFonts w:ascii="Calibri" w:hAnsi="Calibri" w:cs="Calibri"/>
          <w:color w:val="404040"/>
        </w:rPr>
        <w:t>better.To</w:t>
      </w:r>
      <w:proofErr w:type="spellEnd"/>
      <w:r>
        <w:rPr>
          <w:rFonts w:ascii="Calibri" w:hAnsi="Calibri" w:cs="Calibri"/>
          <w:color w:val="404040"/>
        </w:rPr>
        <w:t xml:space="preserve"> graduate, students must apply for graduation (form available at www.arapahoe.edu/departments-and-</w:t>
      </w:r>
    </w:p>
    <w:p w:rsidR="00602189" w:rsidRDefault="00602189" w:rsidP="0060218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programs/graduation) by the deadline .</w:t>
      </w:r>
    </w:p>
    <w:p w:rsidR="00602189" w:rsidRDefault="00602189" w:rsidP="00602189">
      <w:pPr>
        <w:pStyle w:val="Heading1"/>
        <w:rPr>
          <w:sz w:val="37"/>
          <w:szCs w:val="37"/>
        </w:rPr>
      </w:pPr>
      <w:r>
        <w:t xml:space="preserve">RECOMMENDED COURSE SEQUENCE FULL-TIME TRACK </w:t>
      </w:r>
    </w:p>
    <w:p w:rsidR="00602189" w:rsidRDefault="00602189" w:rsidP="00602189">
      <w:pPr>
        <w:pStyle w:val="Heading2"/>
        <w:rPr>
          <w:sz w:val="32"/>
          <w:szCs w:val="32"/>
        </w:rPr>
      </w:pPr>
      <w:r>
        <w:t>Year 1: Fall</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110 - Legal Analysis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115 - Introduction to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116 - Torts</w:t>
      </w:r>
    </w:p>
    <w:p w:rsidR="00602189" w:rsidRDefault="00602189" w:rsidP="00602189">
      <w:pPr>
        <w:pStyle w:val="Heading2"/>
        <w:rPr>
          <w:sz w:val="32"/>
          <w:szCs w:val="32"/>
        </w:rPr>
      </w:pPr>
      <w:r>
        <w:t>Year 1: Spring</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114 - Computers and the Law</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118 - Contracts</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201 - Civil Litigation</w:t>
      </w:r>
    </w:p>
    <w:p w:rsidR="00602189" w:rsidRDefault="00602189" w:rsidP="00602189">
      <w:pPr>
        <w:pStyle w:val="Heading2"/>
        <w:rPr>
          <w:sz w:val="32"/>
          <w:szCs w:val="32"/>
        </w:rPr>
      </w:pPr>
      <w:r>
        <w:t>Year 1: Summer</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Paralegal Elective</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Paralegal Elective</w:t>
      </w:r>
    </w:p>
    <w:p w:rsidR="00602189" w:rsidRDefault="00602189" w:rsidP="00602189">
      <w:pPr>
        <w:pStyle w:val="Heading2"/>
        <w:rPr>
          <w:sz w:val="32"/>
          <w:szCs w:val="32"/>
        </w:rPr>
      </w:pPr>
      <w:r>
        <w:t>Year 2: Fall</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211 - Legal Research</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219 - E-Discovery and Litigation Technology</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 287 - Cooperative Education</w:t>
      </w:r>
    </w:p>
    <w:p w:rsidR="00602189" w:rsidRDefault="00602189" w:rsidP="0060218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Paralegal Elective</w:t>
      </w:r>
    </w:p>
    <w:p w:rsidR="002A03C4" w:rsidRPr="00602189" w:rsidRDefault="002A03C4" w:rsidP="00602189">
      <w:pPr>
        <w:rPr>
          <w:rFonts w:ascii="Calibri" w:hAnsi="Calibri" w:cs="Calibri"/>
          <w:color w:val="000000"/>
          <w:sz w:val="36"/>
          <w:szCs w:val="36"/>
        </w:rPr>
      </w:pPr>
      <w:bookmarkStart w:id="0" w:name="_GoBack"/>
      <w:bookmarkEnd w:id="0"/>
    </w:p>
    <w:sectPr w:rsidR="002A03C4" w:rsidRPr="00602189"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280027"/>
    <w:rsid w:val="002A03C4"/>
    <w:rsid w:val="002D48E4"/>
    <w:rsid w:val="0030212A"/>
    <w:rsid w:val="00387518"/>
    <w:rsid w:val="003B06EE"/>
    <w:rsid w:val="003F5D3C"/>
    <w:rsid w:val="00460B38"/>
    <w:rsid w:val="00475FE0"/>
    <w:rsid w:val="004C5C26"/>
    <w:rsid w:val="005E42AF"/>
    <w:rsid w:val="00602189"/>
    <w:rsid w:val="006777DE"/>
    <w:rsid w:val="00817CB9"/>
    <w:rsid w:val="0088255A"/>
    <w:rsid w:val="008E71D3"/>
    <w:rsid w:val="009353BF"/>
    <w:rsid w:val="00994BE8"/>
    <w:rsid w:val="009C2032"/>
    <w:rsid w:val="00A5115F"/>
    <w:rsid w:val="00AB7CF8"/>
    <w:rsid w:val="00AE2F93"/>
    <w:rsid w:val="00BF0180"/>
    <w:rsid w:val="00C06579"/>
    <w:rsid w:val="00C144BD"/>
    <w:rsid w:val="00DF53F8"/>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2019-02-22T15:58:00Z</dcterms:created>
  <dcterms:modified xsi:type="dcterms:W3CDTF">2019-02-22T15:58:00Z</dcterms:modified>
</cp:coreProperties>
</file>